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32B87" w:rsidRPr="006656DD" w:rsidRDefault="00132B87" w:rsidP="00132B87">
      <w:pPr>
        <w:spacing w:before="100" w:beforeAutospacing="1" w:after="100" w:afterAutospacing="1" w:line="360" w:lineRule="auto"/>
        <w:jc w:val="both"/>
        <w:rPr>
          <w:rFonts w:ascii="Palatino Linotype" w:hAnsi="Palatino Linotype" w:cs="Arial"/>
        </w:rPr>
      </w:pPr>
      <w:r w:rsidRPr="006656DD">
        <w:rPr>
          <w:rFonts w:ascii="Palatino Linotype" w:hAnsi="Palatino Linotype" w:cs="Arial"/>
        </w:rPr>
        <w:t>Resolución del Pleno del Instituto de Transparencia, Acceso a la Información Pública y Protección de Datos Personales del Estado de México y Municipios, con domicilio en Metepec, Estado</w:t>
      </w:r>
      <w:r w:rsidR="00264950" w:rsidRPr="006656DD">
        <w:rPr>
          <w:rFonts w:ascii="Palatino Linotype" w:hAnsi="Palatino Linotype" w:cs="Arial"/>
        </w:rPr>
        <w:t xml:space="preserve"> de México, de fecha quince</w:t>
      </w:r>
      <w:r w:rsidRPr="006656DD">
        <w:rPr>
          <w:rFonts w:ascii="Palatino Linotype" w:hAnsi="Palatino Linotype" w:cs="Arial"/>
        </w:rPr>
        <w:t xml:space="preserve"> de agosto de dos mil dieciocho.</w:t>
      </w:r>
    </w:p>
    <w:p w:rsidR="00132B87" w:rsidRPr="006656DD" w:rsidRDefault="00132B87" w:rsidP="00132B87">
      <w:pPr>
        <w:spacing w:before="100" w:beforeAutospacing="1" w:after="100" w:afterAutospacing="1" w:line="360" w:lineRule="auto"/>
        <w:jc w:val="both"/>
        <w:rPr>
          <w:rFonts w:ascii="Palatino Linotype" w:hAnsi="Palatino Linotype"/>
          <w:b/>
        </w:rPr>
      </w:pPr>
      <w:r w:rsidRPr="006656DD">
        <w:rPr>
          <w:rFonts w:ascii="Palatino Linotype" w:hAnsi="Palatino Linotype"/>
        </w:rPr>
        <w:t xml:space="preserve">VISTOS los expedientes formados con motivo de los recursos de revisión </w:t>
      </w:r>
      <w:r w:rsidRPr="006656DD">
        <w:rPr>
          <w:rFonts w:ascii="Palatino Linotype" w:hAnsi="Palatino Linotype"/>
          <w:b/>
          <w:spacing w:val="-20"/>
        </w:rPr>
        <w:t xml:space="preserve">02126/INFOEM/IP/RR/2018, 02127/INFOEM/IP/RR/2018, </w:t>
      </w:r>
      <w:r w:rsidR="00831FA2" w:rsidRPr="006656DD">
        <w:rPr>
          <w:rFonts w:ascii="Palatino Linotype" w:hAnsi="Palatino Linotype"/>
          <w:b/>
          <w:spacing w:val="-20"/>
        </w:rPr>
        <w:t xml:space="preserve">02134/INFOEM/IP/RR/2018, 02135/INFOEM/IP/RR/2018, 02136/INFOEM/IP/RR/2018, 02137/INFOEM/IP/RR/2018, 02138/INFOEM/IP/RR/2018, 02139/INFOEM/IP/RR/2018, 02145/INFOEM/IP/RR/2018, 02146/INFOEM/IP/RR/2018, 02147/INFOEM/IP/RR/2018, 02148/INFOEM/IP/RR/2018,  </w:t>
      </w:r>
      <w:r w:rsidR="00831FA2" w:rsidRPr="006656DD">
        <w:rPr>
          <w:rFonts w:ascii="Palatino Linotype" w:hAnsi="Palatino Linotype"/>
          <w:spacing w:val="-20"/>
        </w:rPr>
        <w:t xml:space="preserve">y </w:t>
      </w:r>
      <w:r w:rsidR="00831FA2" w:rsidRPr="006656DD">
        <w:rPr>
          <w:rFonts w:ascii="Palatino Linotype" w:hAnsi="Palatino Linotype"/>
          <w:b/>
          <w:spacing w:val="-20"/>
        </w:rPr>
        <w:t>02149/INFOEM/IP/RR/2018,</w:t>
      </w:r>
      <w:r w:rsidRPr="006656DD">
        <w:rPr>
          <w:rFonts w:ascii="Palatino Linotype" w:hAnsi="Palatino Linotype"/>
        </w:rPr>
        <w:t xml:space="preserve"> promovidos por la </w:t>
      </w:r>
      <w:r w:rsidRPr="006656DD">
        <w:rPr>
          <w:rFonts w:ascii="Palatino Linotype" w:hAnsi="Palatino Linotype"/>
          <w:b/>
        </w:rPr>
        <w:t>C.</w:t>
      </w:r>
      <w:r w:rsidRPr="006656DD">
        <w:rPr>
          <w:rFonts w:ascii="Palatino Linotype" w:hAnsi="Palatino Linotype"/>
        </w:rPr>
        <w:t xml:space="preserve"> </w:t>
      </w:r>
      <w:r w:rsidR="00B81C24">
        <w:rPr>
          <w:rFonts w:ascii="Palatino Linotype" w:hAnsi="Palatino Linotype"/>
        </w:rPr>
        <w:t>XXXXX XXXXXX XXXXXXXXX</w:t>
      </w:r>
      <w:r w:rsidRPr="006656DD">
        <w:rPr>
          <w:rFonts w:ascii="Palatino Linotype" w:hAnsi="Palatino Linotype"/>
        </w:rPr>
        <w:t xml:space="preserve">, en lo sucesivo </w:t>
      </w:r>
      <w:r w:rsidRPr="006656DD">
        <w:rPr>
          <w:rFonts w:ascii="Palatino Linotype" w:hAnsi="Palatino Linotype"/>
          <w:b/>
        </w:rPr>
        <w:t>LA RECURRENTE,</w:t>
      </w:r>
      <w:r w:rsidRPr="006656DD">
        <w:rPr>
          <w:rFonts w:ascii="Palatino Linotype" w:hAnsi="Palatino Linotype"/>
        </w:rPr>
        <w:t xml:space="preserve"> en contra de las respuestas emitidas por la</w:t>
      </w:r>
      <w:r w:rsidRPr="006656DD">
        <w:rPr>
          <w:rFonts w:ascii="Palatino Linotype" w:hAnsi="Palatino Linotype"/>
          <w:b/>
        </w:rPr>
        <w:t xml:space="preserve"> Universidad Politécnica del Valle de Toluca</w:t>
      </w:r>
      <w:r w:rsidRPr="006656DD">
        <w:rPr>
          <w:rFonts w:ascii="Palatino Linotype" w:hAnsi="Palatino Linotype"/>
        </w:rPr>
        <w:t xml:space="preserve">, en lo sucesivo </w:t>
      </w:r>
      <w:r w:rsidRPr="006656DD">
        <w:rPr>
          <w:rFonts w:ascii="Palatino Linotype" w:hAnsi="Palatino Linotype"/>
          <w:b/>
        </w:rPr>
        <w:t>EL SUJETO OBLIGADO</w:t>
      </w:r>
      <w:r w:rsidRPr="006656DD">
        <w:rPr>
          <w:rFonts w:ascii="Palatino Linotype" w:hAnsi="Palatino Linotype"/>
        </w:rPr>
        <w:t xml:space="preserve">, se procede a dictar la presente resolución con base en lo siguiente: </w:t>
      </w:r>
    </w:p>
    <w:p w:rsidR="00132B87" w:rsidRPr="006656DD" w:rsidRDefault="00132B87" w:rsidP="00132B87">
      <w:pPr>
        <w:spacing w:before="100" w:beforeAutospacing="1" w:after="100" w:afterAutospacing="1" w:line="360" w:lineRule="auto"/>
        <w:jc w:val="center"/>
        <w:rPr>
          <w:rFonts w:ascii="Palatino Linotype" w:hAnsi="Palatino Linotype" w:cs="Arial"/>
          <w:b/>
          <w:bCs/>
          <w:spacing w:val="60"/>
          <w:sz w:val="28"/>
          <w:lang w:val="es-ES_tradnl"/>
        </w:rPr>
      </w:pPr>
      <w:r w:rsidRPr="006656DD">
        <w:rPr>
          <w:rFonts w:ascii="Palatino Linotype" w:hAnsi="Palatino Linotype" w:cs="Arial"/>
          <w:b/>
          <w:bCs/>
          <w:spacing w:val="60"/>
          <w:sz w:val="28"/>
          <w:lang w:val="es-ES_tradnl"/>
        </w:rPr>
        <w:t>RESULTANDO</w:t>
      </w:r>
    </w:p>
    <w:p w:rsidR="00132B87" w:rsidRPr="006656DD" w:rsidRDefault="00132B87" w:rsidP="00132B87">
      <w:pPr>
        <w:pStyle w:val="Prrafodelista"/>
        <w:spacing w:before="100" w:beforeAutospacing="1" w:after="100" w:afterAutospacing="1" w:line="360" w:lineRule="auto"/>
        <w:ind w:left="0"/>
        <w:contextualSpacing w:val="0"/>
        <w:jc w:val="both"/>
        <w:rPr>
          <w:rFonts w:ascii="Palatino Linotype" w:hAnsi="Palatino Linotype"/>
        </w:rPr>
      </w:pPr>
      <w:r w:rsidRPr="006656DD">
        <w:rPr>
          <w:rFonts w:ascii="Palatino Linotype" w:hAnsi="Palatino Linotype" w:cs="Arial"/>
          <w:b/>
          <w:sz w:val="28"/>
          <w:szCs w:val="28"/>
        </w:rPr>
        <w:t xml:space="preserve">I. </w:t>
      </w:r>
      <w:r w:rsidRPr="006656DD">
        <w:rPr>
          <w:rFonts w:ascii="Palatino Linotype" w:hAnsi="Palatino Linotype"/>
        </w:rPr>
        <w:t>En fecha</w:t>
      </w:r>
      <w:r w:rsidR="00EF1DCB" w:rsidRPr="006656DD">
        <w:rPr>
          <w:rFonts w:ascii="Palatino Linotype" w:hAnsi="Palatino Linotype"/>
        </w:rPr>
        <w:t xml:space="preserve">s siete y catorce de mayo </w:t>
      </w:r>
      <w:r w:rsidRPr="006656DD">
        <w:rPr>
          <w:rFonts w:ascii="Palatino Linotype" w:hAnsi="Palatino Linotype"/>
        </w:rPr>
        <w:t xml:space="preserve">de dos mil dieciocho, </w:t>
      </w:r>
      <w:r w:rsidR="00EF1DCB" w:rsidRPr="006656DD">
        <w:rPr>
          <w:rFonts w:ascii="Palatino Linotype" w:hAnsi="Palatino Linotype"/>
          <w:b/>
        </w:rPr>
        <w:t>LA</w:t>
      </w:r>
      <w:r w:rsidRPr="006656DD">
        <w:rPr>
          <w:rFonts w:ascii="Palatino Linotype" w:hAnsi="Palatino Linotype"/>
          <w:b/>
        </w:rPr>
        <w:t xml:space="preserve"> RECURRENTE</w:t>
      </w:r>
      <w:r w:rsidRPr="006656DD">
        <w:rPr>
          <w:rFonts w:ascii="Palatino Linotype" w:hAnsi="Palatino Linotype"/>
        </w:rPr>
        <w:t xml:space="preserve"> presentó a través del Sistema de </w:t>
      </w:r>
      <w:r w:rsidRPr="006656DD">
        <w:rPr>
          <w:rFonts w:ascii="Palatino Linotype" w:hAnsi="Palatino Linotype" w:cs="Arial"/>
        </w:rPr>
        <w:t>Acceso</w:t>
      </w:r>
      <w:r w:rsidRPr="006656DD">
        <w:rPr>
          <w:rFonts w:ascii="Palatino Linotype" w:hAnsi="Palatino Linotype"/>
        </w:rPr>
        <w:t xml:space="preserve"> a la Información Mexiquense, en lo subsecuente </w:t>
      </w:r>
      <w:r w:rsidRPr="006656DD">
        <w:rPr>
          <w:rFonts w:ascii="Palatino Linotype" w:hAnsi="Palatino Linotype"/>
          <w:b/>
        </w:rPr>
        <w:t>EL SAIMEX</w:t>
      </w:r>
      <w:r w:rsidRPr="006656DD">
        <w:rPr>
          <w:rFonts w:ascii="Palatino Linotype" w:hAnsi="Palatino Linotype"/>
        </w:rPr>
        <w:t xml:space="preserve">, ante </w:t>
      </w:r>
      <w:r w:rsidRPr="006656DD">
        <w:rPr>
          <w:rFonts w:ascii="Palatino Linotype" w:hAnsi="Palatino Linotype"/>
          <w:b/>
        </w:rPr>
        <w:t>EL SUJETO OBLIGADO</w:t>
      </w:r>
      <w:r w:rsidRPr="006656DD">
        <w:rPr>
          <w:rFonts w:ascii="Palatino Linotype" w:hAnsi="Palatino Linotype"/>
        </w:rPr>
        <w:t>, la</w:t>
      </w:r>
      <w:r w:rsidR="00EF1DCB" w:rsidRPr="006656DD">
        <w:rPr>
          <w:rFonts w:ascii="Palatino Linotype" w:hAnsi="Palatino Linotype"/>
        </w:rPr>
        <w:t>s</w:t>
      </w:r>
      <w:r w:rsidRPr="006656DD">
        <w:rPr>
          <w:rFonts w:ascii="Palatino Linotype" w:hAnsi="Palatino Linotype"/>
        </w:rPr>
        <w:t xml:space="preserve"> solicitud</w:t>
      </w:r>
      <w:r w:rsidR="00EF1DCB" w:rsidRPr="006656DD">
        <w:rPr>
          <w:rFonts w:ascii="Palatino Linotype" w:hAnsi="Palatino Linotype"/>
        </w:rPr>
        <w:t>es</w:t>
      </w:r>
      <w:r w:rsidRPr="006656DD">
        <w:rPr>
          <w:rFonts w:ascii="Palatino Linotype" w:hAnsi="Palatino Linotype"/>
        </w:rPr>
        <w:t xml:space="preserve"> de acceso a información pública, a la</w:t>
      </w:r>
      <w:r w:rsidR="00EF1DCB" w:rsidRPr="006656DD">
        <w:rPr>
          <w:rFonts w:ascii="Palatino Linotype" w:hAnsi="Palatino Linotype"/>
        </w:rPr>
        <w:t xml:space="preserve">s que se les asignaron los </w:t>
      </w:r>
      <w:r w:rsidRPr="006656DD">
        <w:rPr>
          <w:rFonts w:ascii="Palatino Linotype" w:hAnsi="Palatino Linotype"/>
        </w:rPr>
        <w:t>número</w:t>
      </w:r>
      <w:r w:rsidR="00EF1DCB" w:rsidRPr="006656DD">
        <w:rPr>
          <w:rFonts w:ascii="Palatino Linotype" w:hAnsi="Palatino Linotype"/>
        </w:rPr>
        <w:t>s</w:t>
      </w:r>
      <w:r w:rsidRPr="006656DD">
        <w:rPr>
          <w:rFonts w:ascii="Palatino Linotype" w:hAnsi="Palatino Linotype"/>
        </w:rPr>
        <w:t xml:space="preserve"> de expediente</w:t>
      </w:r>
      <w:r w:rsidR="00EF1DCB" w:rsidRPr="006656DD">
        <w:rPr>
          <w:rFonts w:ascii="Palatino Linotype" w:hAnsi="Palatino Linotype"/>
        </w:rPr>
        <w:t>s</w:t>
      </w:r>
      <w:r w:rsidRPr="006656DD">
        <w:rPr>
          <w:rFonts w:ascii="Palatino Linotype" w:hAnsi="Palatino Linotype"/>
        </w:rPr>
        <w:t xml:space="preserve"> </w:t>
      </w:r>
      <w:r w:rsidR="00EF1DCB" w:rsidRPr="006656DD">
        <w:rPr>
          <w:rFonts w:ascii="Palatino Linotype" w:hAnsi="Palatino Linotype"/>
          <w:b/>
          <w:bCs/>
          <w:spacing w:val="-20"/>
        </w:rPr>
        <w:t>00219</w:t>
      </w:r>
      <w:r w:rsidRPr="006656DD">
        <w:rPr>
          <w:rFonts w:ascii="Palatino Linotype" w:hAnsi="Palatino Linotype"/>
          <w:b/>
          <w:bCs/>
          <w:spacing w:val="-20"/>
        </w:rPr>
        <w:t>/UPVT/IP/2018</w:t>
      </w:r>
      <w:r w:rsidRPr="006656DD">
        <w:rPr>
          <w:rFonts w:ascii="Palatino Linotype" w:hAnsi="Palatino Linotype"/>
          <w:spacing w:val="-20"/>
        </w:rPr>
        <w:t xml:space="preserve">, </w:t>
      </w:r>
      <w:r w:rsidR="00EF1DCB" w:rsidRPr="006656DD">
        <w:rPr>
          <w:rFonts w:ascii="Palatino Linotype" w:hAnsi="Palatino Linotype"/>
          <w:b/>
          <w:bCs/>
          <w:spacing w:val="-20"/>
        </w:rPr>
        <w:t xml:space="preserve">00220/UPVT/IP/2018, 00178/UPVT/IP/2018, 00173/UPVT/IP/2018, 00172/UPVT/IP/2018, 00170/UPVT/IP/2018, 00167/UPVT/IP/2018, 00166/UPVT/IP/2018, 00162/UPVT/IP/2018, 00177/UPVT/IP/2018, 00176/UPVT/IP/2018, 00164/UPVT/IP/2018 </w:t>
      </w:r>
      <w:r w:rsidR="00EF1DCB" w:rsidRPr="006656DD">
        <w:rPr>
          <w:rFonts w:ascii="Palatino Linotype" w:hAnsi="Palatino Linotype"/>
          <w:bCs/>
          <w:spacing w:val="-20"/>
        </w:rPr>
        <w:t xml:space="preserve">y </w:t>
      </w:r>
      <w:r w:rsidR="00EF1DCB" w:rsidRPr="006656DD">
        <w:rPr>
          <w:rFonts w:ascii="Palatino Linotype" w:hAnsi="Palatino Linotype"/>
          <w:b/>
          <w:bCs/>
          <w:spacing w:val="-20"/>
        </w:rPr>
        <w:t>00160/UPVT/IP/2018</w:t>
      </w:r>
      <w:r w:rsidR="00EF1DCB" w:rsidRPr="006656DD">
        <w:rPr>
          <w:rFonts w:ascii="Palatino Linotype" w:hAnsi="Palatino Linotype"/>
          <w:b/>
          <w:bCs/>
        </w:rPr>
        <w:t xml:space="preserve">, </w:t>
      </w:r>
      <w:r w:rsidRPr="006656DD">
        <w:rPr>
          <w:rFonts w:ascii="Palatino Linotype" w:hAnsi="Palatino Linotype"/>
        </w:rPr>
        <w:t>mediante la</w:t>
      </w:r>
      <w:r w:rsidR="00EF1DCB" w:rsidRPr="006656DD">
        <w:rPr>
          <w:rFonts w:ascii="Palatino Linotype" w:hAnsi="Palatino Linotype"/>
        </w:rPr>
        <w:t>s</w:t>
      </w:r>
      <w:r w:rsidRPr="006656DD">
        <w:rPr>
          <w:rFonts w:ascii="Palatino Linotype" w:hAnsi="Palatino Linotype"/>
        </w:rPr>
        <w:t xml:space="preserve"> cual</w:t>
      </w:r>
      <w:r w:rsidR="00EF1DCB" w:rsidRPr="006656DD">
        <w:rPr>
          <w:rFonts w:ascii="Palatino Linotype" w:hAnsi="Palatino Linotype"/>
        </w:rPr>
        <w:t>es</w:t>
      </w:r>
      <w:r w:rsidRPr="006656DD">
        <w:rPr>
          <w:rFonts w:ascii="Palatino Linotype" w:hAnsi="Palatino Linotype"/>
        </w:rPr>
        <w:t xml:space="preserve"> requirió lo a continuación se inserta:</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b/>
          <w:bCs/>
          <w:i/>
          <w:sz w:val="22"/>
          <w:szCs w:val="22"/>
        </w:rPr>
        <w:lastRenderedPageBreak/>
        <w:t>00219/UPVT/IP/2018</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i/>
          <w:sz w:val="22"/>
          <w:szCs w:val="22"/>
        </w:rPr>
      </w:pPr>
      <w:r w:rsidRPr="006656DD">
        <w:rPr>
          <w:rFonts w:ascii="Palatino Linotype" w:hAnsi="Palatino Linotype"/>
          <w:i/>
          <w:color w:val="000000"/>
          <w:sz w:val="22"/>
          <w:szCs w:val="22"/>
        </w:rPr>
        <w:t>“Evidenciar el histórico de prestamos de libros en la universidad y a domicilio.” (Sic)</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b/>
          <w:bCs/>
          <w:i/>
          <w:sz w:val="22"/>
          <w:szCs w:val="22"/>
        </w:rPr>
        <w:t>00220/UPVT/IP/2018</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i/>
          <w:color w:val="000000"/>
          <w:sz w:val="22"/>
          <w:szCs w:val="22"/>
        </w:rPr>
        <w:t>“Histórico de prestamos de balones, aulas o cualquier tipo de material que el Departamento de Vinculación proporcione.” (Sic)</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b/>
          <w:bCs/>
          <w:i/>
          <w:sz w:val="22"/>
          <w:szCs w:val="22"/>
        </w:rPr>
        <w:t>00178/UPVT/IP/2018</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i/>
          <w:color w:val="000000"/>
          <w:sz w:val="22"/>
          <w:szCs w:val="22"/>
        </w:rPr>
        <w:t>“Historico de archivo del área de biblioteca y sindicato, indicando el total de hojas y en que consisten todos los expedientes que se tienen, sin dejar ningún documento fuera.” (Sic)</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b/>
          <w:bCs/>
          <w:i/>
          <w:sz w:val="22"/>
          <w:szCs w:val="22"/>
        </w:rPr>
        <w:t>00173/UPVT/IP/2018</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i/>
          <w:color w:val="000000"/>
          <w:sz w:val="22"/>
          <w:szCs w:val="22"/>
        </w:rPr>
        <w:t>“Historico de archivo de la Rectoria, indicando el total de hojas y en que consisten todos los expedientes que se tienen, sin dejar ningún documento fuera.” (Sic)</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b/>
          <w:bCs/>
          <w:i/>
          <w:sz w:val="22"/>
          <w:szCs w:val="22"/>
        </w:rPr>
        <w:t>00172/UPVT/IP/2018</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i/>
          <w:color w:val="000000"/>
          <w:sz w:val="22"/>
          <w:szCs w:val="22"/>
        </w:rPr>
        <w:t>“Historico de archivo de la Sub Dirección de Servicios Escolares, indicando el total de hojas y en que consisten todos los expedientes que se tienen, sin dejar ningún documento fuera.” (Sic)</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b/>
          <w:bCs/>
          <w:i/>
          <w:sz w:val="22"/>
          <w:szCs w:val="22"/>
        </w:rPr>
        <w:t>00170/UPVT/IP/2018</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i/>
          <w:color w:val="000000"/>
          <w:sz w:val="22"/>
          <w:szCs w:val="22"/>
        </w:rPr>
        <w:t>“Historico de archivo de la Dirección de Mecatronica, indicando el total de hojas y en que consisten todos los expedientes que se tienen, sin dejar ningún documento fuera.” (Sic)</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b/>
          <w:bCs/>
          <w:i/>
          <w:sz w:val="22"/>
          <w:szCs w:val="22"/>
        </w:rPr>
        <w:t>00167/UPVT/IP/2018</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i/>
          <w:color w:val="000000"/>
          <w:sz w:val="22"/>
          <w:szCs w:val="22"/>
        </w:rPr>
      </w:pPr>
      <w:r w:rsidRPr="006656DD">
        <w:rPr>
          <w:rFonts w:ascii="Palatino Linotype" w:hAnsi="Palatino Linotype"/>
          <w:i/>
          <w:color w:val="000000"/>
          <w:sz w:val="22"/>
          <w:szCs w:val="22"/>
        </w:rPr>
        <w:t>“Historico de archivo de la Dirección de Negocios Internacionales, indicando el total de hojas y en que consisten todos los expedientes que se tienen, sin dejar ningún documento fuera.” (Sic)</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b/>
          <w:bCs/>
          <w:i/>
          <w:sz w:val="22"/>
          <w:szCs w:val="22"/>
        </w:rPr>
        <w:lastRenderedPageBreak/>
        <w:t>00166/UPVT/IP/2018</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i/>
          <w:color w:val="000000"/>
          <w:sz w:val="22"/>
          <w:szCs w:val="22"/>
        </w:rPr>
        <w:t>“Historico de archivo de la Dirección de Informatica, indicando el total de hojas y en que consisten todos los expedientes que se tienen, sin dejar ningún documento fuera.” (Sic)</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b/>
          <w:bCs/>
          <w:i/>
          <w:sz w:val="22"/>
          <w:szCs w:val="22"/>
        </w:rPr>
        <w:t>00162/UPVT/IP/2018</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i/>
          <w:color w:val="000000"/>
          <w:sz w:val="22"/>
          <w:szCs w:val="22"/>
        </w:rPr>
        <w:t>“Histórico de compras y/o adquisición de papelería que se han hecho desde que se creo la universidad.” (Sic)</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b/>
          <w:bCs/>
          <w:i/>
          <w:sz w:val="22"/>
          <w:szCs w:val="22"/>
        </w:rPr>
        <w:t>00177/UPVT/IP/2018</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i/>
          <w:color w:val="000000"/>
          <w:sz w:val="22"/>
          <w:szCs w:val="22"/>
        </w:rPr>
        <w:t>“Historico de archivo del Departamento de Recursos Humanos, indicando el total de hojas y en que consisten todos los expedientes que se tienen, sin dejar ningún documento fuera.” (Sic)</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b/>
          <w:bCs/>
          <w:i/>
          <w:sz w:val="22"/>
          <w:szCs w:val="22"/>
        </w:rPr>
        <w:t>00176/UPVT/IP/2018</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i/>
          <w:color w:val="000000"/>
          <w:sz w:val="22"/>
          <w:szCs w:val="22"/>
        </w:rPr>
        <w:t>“Historico de archivo del Departamento de Recursos Financieros, indicando el total de hojas y en que consisten todos los expedientes que se tienen, sin dejar ningún documento fuera.” (Sic)</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b/>
          <w:bCs/>
          <w:i/>
          <w:sz w:val="22"/>
          <w:szCs w:val="22"/>
        </w:rPr>
        <w:t>00164/UPVT/IP/2018</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b/>
          <w:bCs/>
          <w:i/>
          <w:sz w:val="22"/>
          <w:szCs w:val="22"/>
        </w:rPr>
      </w:pPr>
      <w:r w:rsidRPr="006656DD">
        <w:rPr>
          <w:rFonts w:ascii="Palatino Linotype" w:hAnsi="Palatino Linotype"/>
          <w:i/>
          <w:color w:val="000000"/>
          <w:sz w:val="22"/>
          <w:szCs w:val="22"/>
        </w:rPr>
        <w:t>“Historico de archivo de la Dirección de Planeación y Vinculación, indicando el total de hojas y en que consisten todos los expedientes que se tienen, sin dejar ningún documento fuera.” (Sic)</w:t>
      </w:r>
    </w:p>
    <w:p w:rsidR="002515A1" w:rsidRPr="006656DD" w:rsidRDefault="002515A1" w:rsidP="002515A1">
      <w:pPr>
        <w:pStyle w:val="Prrafodelista"/>
        <w:spacing w:before="100" w:beforeAutospacing="1" w:after="100" w:afterAutospacing="1"/>
        <w:ind w:left="851" w:right="902"/>
        <w:contextualSpacing w:val="0"/>
        <w:jc w:val="both"/>
        <w:rPr>
          <w:rFonts w:ascii="Palatino Linotype" w:hAnsi="Palatino Linotype" w:cs="Arial"/>
          <w:i/>
          <w:sz w:val="22"/>
          <w:szCs w:val="22"/>
          <w:lang w:eastAsia="es-MX"/>
        </w:rPr>
      </w:pPr>
      <w:r w:rsidRPr="006656DD">
        <w:rPr>
          <w:rFonts w:ascii="Palatino Linotype" w:hAnsi="Palatino Linotype"/>
          <w:b/>
          <w:bCs/>
          <w:i/>
          <w:sz w:val="22"/>
          <w:szCs w:val="22"/>
        </w:rPr>
        <w:t>00160/UPVT/IP/2018,</w:t>
      </w:r>
    </w:p>
    <w:p w:rsidR="002515A1" w:rsidRPr="006656DD" w:rsidRDefault="002515A1" w:rsidP="002515A1">
      <w:pPr>
        <w:spacing w:before="100" w:beforeAutospacing="1" w:after="100" w:afterAutospacing="1"/>
        <w:ind w:left="851" w:right="902"/>
        <w:jc w:val="both"/>
        <w:rPr>
          <w:rFonts w:ascii="Palatino Linotype" w:hAnsi="Palatino Linotype"/>
          <w:i/>
          <w:color w:val="000000"/>
          <w:sz w:val="22"/>
          <w:szCs w:val="22"/>
        </w:rPr>
      </w:pPr>
      <w:r w:rsidRPr="006656DD">
        <w:rPr>
          <w:rFonts w:ascii="Palatino Linotype" w:hAnsi="Palatino Linotype"/>
          <w:i/>
          <w:color w:val="000000"/>
          <w:sz w:val="22"/>
          <w:szCs w:val="22"/>
        </w:rPr>
        <w:t>“Historico de archivo del Departamento de Vinculación, indicando el total de hojas y en que consisten todos los expendientes que se tienen, sin dejar ningún documento fuera.” (sic)</w:t>
      </w:r>
    </w:p>
    <w:p w:rsidR="00132B87" w:rsidRPr="006656DD" w:rsidRDefault="00132B87" w:rsidP="00132B87">
      <w:pPr>
        <w:spacing w:before="100" w:beforeAutospacing="1" w:after="100" w:afterAutospacing="1" w:line="360" w:lineRule="auto"/>
        <w:jc w:val="both"/>
        <w:rPr>
          <w:rFonts w:ascii="Palatino Linotype" w:hAnsi="Palatino Linotype" w:cs="Arial"/>
        </w:rPr>
      </w:pPr>
      <w:r w:rsidRPr="006656DD">
        <w:rPr>
          <w:rFonts w:ascii="Palatino Linotype" w:hAnsi="Palatino Linotype" w:cs="Arial"/>
          <w:b/>
        </w:rPr>
        <w:t>MODALIDAD DE ENTREGA:</w:t>
      </w:r>
      <w:r w:rsidRPr="006656DD">
        <w:rPr>
          <w:rFonts w:ascii="Palatino Linotype" w:hAnsi="Palatino Linotype" w:cs="Arial"/>
        </w:rPr>
        <w:t xml:space="preserve"> A través del SAIMEX.</w:t>
      </w:r>
    </w:p>
    <w:p w:rsidR="00132B87" w:rsidRPr="006656DD" w:rsidRDefault="00132B87" w:rsidP="00132B87">
      <w:pPr>
        <w:spacing w:before="100" w:beforeAutospacing="1" w:after="100" w:afterAutospacing="1" w:line="360" w:lineRule="auto"/>
        <w:jc w:val="both"/>
        <w:rPr>
          <w:rFonts w:ascii="Palatino Linotype" w:hAnsi="Palatino Linotype" w:cs="Arial"/>
          <w:lang w:val="es-ES_tradnl"/>
        </w:rPr>
      </w:pPr>
      <w:r w:rsidRPr="006656DD">
        <w:rPr>
          <w:rFonts w:ascii="Palatino Linotype" w:hAnsi="Palatino Linotype"/>
          <w:b/>
          <w:sz w:val="28"/>
          <w:szCs w:val="28"/>
        </w:rPr>
        <w:lastRenderedPageBreak/>
        <w:t>II.</w:t>
      </w:r>
      <w:r w:rsidRPr="006656DD">
        <w:rPr>
          <w:rFonts w:ascii="Palatino Linotype" w:hAnsi="Palatino Linotype"/>
          <w:sz w:val="28"/>
          <w:szCs w:val="28"/>
        </w:rPr>
        <w:t xml:space="preserve"> </w:t>
      </w:r>
      <w:r w:rsidRPr="006656DD">
        <w:rPr>
          <w:rFonts w:ascii="Palatino Linotype" w:hAnsi="Palatino Linotype" w:cs="Arial"/>
          <w:lang w:val="es-ES_tradnl"/>
        </w:rPr>
        <w:t>En cumplimiento al artículo 162 de la Ley de Transparencia y Acceso a la Información Pública del Estado de México y Municipios, en fecha</w:t>
      </w:r>
      <w:r w:rsidR="00D22279" w:rsidRPr="006656DD">
        <w:rPr>
          <w:rFonts w:ascii="Palatino Linotype" w:hAnsi="Palatino Linotype" w:cs="Arial"/>
          <w:lang w:val="es-ES_tradnl"/>
        </w:rPr>
        <w:t xml:space="preserve">s ocho y quince </w:t>
      </w:r>
      <w:r w:rsidRPr="006656DD">
        <w:rPr>
          <w:rFonts w:ascii="Palatino Linotype" w:hAnsi="Palatino Linotype" w:cs="Arial"/>
          <w:lang w:val="es-ES_tradnl"/>
        </w:rPr>
        <w:t xml:space="preserve">de mayo de dos mil dieciocho, </w:t>
      </w:r>
      <w:r w:rsidRPr="006656DD">
        <w:rPr>
          <w:rFonts w:ascii="Palatino Linotype" w:hAnsi="Palatino Linotype" w:cs="Arial"/>
          <w:b/>
          <w:lang w:val="es-ES_tradnl"/>
        </w:rPr>
        <w:t>EL SUJETO OBLIGADO</w:t>
      </w:r>
      <w:r w:rsidRPr="006656DD">
        <w:rPr>
          <w:rFonts w:ascii="Palatino Linotype" w:hAnsi="Palatino Linotype" w:cs="Arial"/>
          <w:lang w:val="es-ES_tradnl"/>
        </w:rPr>
        <w:t xml:space="preserve"> turnó la</w:t>
      </w:r>
      <w:r w:rsidR="00D22279" w:rsidRPr="006656DD">
        <w:rPr>
          <w:rFonts w:ascii="Palatino Linotype" w:hAnsi="Palatino Linotype" w:cs="Arial"/>
          <w:lang w:val="es-ES_tradnl"/>
        </w:rPr>
        <w:t>s</w:t>
      </w:r>
      <w:r w:rsidRPr="006656DD">
        <w:rPr>
          <w:rFonts w:ascii="Palatino Linotype" w:hAnsi="Palatino Linotype" w:cs="Arial"/>
          <w:lang w:val="es-ES_tradnl"/>
        </w:rPr>
        <w:t xml:space="preserve"> solicitud</w:t>
      </w:r>
      <w:r w:rsidR="00D22279" w:rsidRPr="006656DD">
        <w:rPr>
          <w:rFonts w:ascii="Palatino Linotype" w:hAnsi="Palatino Linotype" w:cs="Arial"/>
          <w:lang w:val="es-ES_tradnl"/>
        </w:rPr>
        <w:t>es</w:t>
      </w:r>
      <w:r w:rsidRPr="006656DD">
        <w:rPr>
          <w:rFonts w:ascii="Palatino Linotype" w:hAnsi="Palatino Linotype" w:cs="Arial"/>
          <w:lang w:val="es-ES_tradnl"/>
        </w:rPr>
        <w:t xml:space="preserve"> de información a</w:t>
      </w:r>
      <w:r w:rsidR="00D22279" w:rsidRPr="006656DD">
        <w:rPr>
          <w:rFonts w:ascii="Palatino Linotype" w:hAnsi="Palatino Linotype" w:cs="Arial"/>
          <w:lang w:val="es-ES_tradnl"/>
        </w:rPr>
        <w:t xml:space="preserve"> </w:t>
      </w:r>
      <w:r w:rsidRPr="006656DD">
        <w:rPr>
          <w:rFonts w:ascii="Palatino Linotype" w:hAnsi="Palatino Linotype" w:cs="Arial"/>
          <w:lang w:val="es-ES_tradnl"/>
        </w:rPr>
        <w:t>l</w:t>
      </w:r>
      <w:r w:rsidR="00D22279" w:rsidRPr="006656DD">
        <w:rPr>
          <w:rFonts w:ascii="Palatino Linotype" w:hAnsi="Palatino Linotype" w:cs="Arial"/>
          <w:lang w:val="es-ES_tradnl"/>
        </w:rPr>
        <w:t>os</w:t>
      </w:r>
      <w:r w:rsidRPr="006656DD">
        <w:rPr>
          <w:rFonts w:ascii="Palatino Linotype" w:hAnsi="Palatino Linotype" w:cs="Arial"/>
          <w:lang w:val="es-ES_tradnl"/>
        </w:rPr>
        <w:t xml:space="preserve"> Servidor</w:t>
      </w:r>
      <w:r w:rsidR="00D22279" w:rsidRPr="006656DD">
        <w:rPr>
          <w:rFonts w:ascii="Palatino Linotype" w:hAnsi="Palatino Linotype" w:cs="Arial"/>
          <w:lang w:val="es-ES_tradnl"/>
        </w:rPr>
        <w:t>es</w:t>
      </w:r>
      <w:r w:rsidRPr="006656DD">
        <w:rPr>
          <w:rFonts w:ascii="Palatino Linotype" w:hAnsi="Palatino Linotype" w:cs="Arial"/>
          <w:lang w:val="es-ES_tradnl"/>
        </w:rPr>
        <w:t xml:space="preserve"> Público</w:t>
      </w:r>
      <w:r w:rsidR="00D22279" w:rsidRPr="006656DD">
        <w:rPr>
          <w:rFonts w:ascii="Palatino Linotype" w:hAnsi="Palatino Linotype" w:cs="Arial"/>
          <w:lang w:val="es-ES_tradnl"/>
        </w:rPr>
        <w:t>s</w:t>
      </w:r>
      <w:r w:rsidRPr="006656DD">
        <w:rPr>
          <w:rFonts w:ascii="Palatino Linotype" w:hAnsi="Palatino Linotype" w:cs="Arial"/>
          <w:lang w:val="es-ES_tradnl"/>
        </w:rPr>
        <w:t xml:space="preserve"> Habilitado</w:t>
      </w:r>
      <w:r w:rsidR="00D22279" w:rsidRPr="006656DD">
        <w:rPr>
          <w:rFonts w:ascii="Palatino Linotype" w:hAnsi="Palatino Linotype" w:cs="Arial"/>
          <w:lang w:val="es-ES_tradnl"/>
        </w:rPr>
        <w:t>s</w:t>
      </w:r>
      <w:r w:rsidRPr="006656DD">
        <w:rPr>
          <w:rFonts w:ascii="Palatino Linotype" w:hAnsi="Palatino Linotype" w:cs="Arial"/>
          <w:lang w:val="es-ES_tradnl"/>
        </w:rPr>
        <w:t xml:space="preserve"> </w:t>
      </w:r>
      <w:r w:rsidR="00264950" w:rsidRPr="006656DD">
        <w:rPr>
          <w:rFonts w:ascii="Palatino Linotype" w:hAnsi="Palatino Linotype" w:cs="Arial"/>
          <w:lang w:val="es-ES_tradnl"/>
        </w:rPr>
        <w:t>que consideró</w:t>
      </w:r>
      <w:r w:rsidR="00D22279" w:rsidRPr="006656DD">
        <w:rPr>
          <w:rFonts w:ascii="Palatino Linotype" w:hAnsi="Palatino Linotype" w:cs="Arial"/>
          <w:lang w:val="es-ES_tradnl"/>
        </w:rPr>
        <w:t xml:space="preserve"> competentes </w:t>
      </w:r>
      <w:r w:rsidRPr="006656DD">
        <w:rPr>
          <w:rFonts w:ascii="Palatino Linotype" w:hAnsi="Palatino Linotype" w:cs="Arial"/>
          <w:lang w:val="es-ES_tradnl"/>
        </w:rPr>
        <w:t>tal como se aprecia de las imágenes insertas a continuación:</w:t>
      </w:r>
    </w:p>
    <w:p w:rsidR="00132B87" w:rsidRPr="006656DD" w:rsidRDefault="00D22279" w:rsidP="00132B87">
      <w:pPr>
        <w:spacing w:before="100" w:beforeAutospacing="1" w:after="100" w:afterAutospacing="1" w:line="360" w:lineRule="auto"/>
        <w:jc w:val="center"/>
        <w:rPr>
          <w:rFonts w:ascii="Palatino Linotype" w:hAnsi="Palatino Linotype" w:cs="Arial"/>
          <w:lang w:val="es-ES_tradnl"/>
        </w:rPr>
      </w:pPr>
      <w:r w:rsidRPr="006656DD">
        <w:rPr>
          <w:noProof/>
          <w:lang w:eastAsia="es-MX"/>
        </w:rPr>
        <w:drawing>
          <wp:inline distT="0" distB="0" distL="0" distR="0" wp14:anchorId="4541A4EE" wp14:editId="077A7B82">
            <wp:extent cx="5457137" cy="678264"/>
            <wp:effectExtent l="0" t="0" r="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863" t="39475" r="2844" b="43869"/>
                    <a:stretch/>
                  </pic:blipFill>
                  <pic:spPr bwMode="auto">
                    <a:xfrm>
                      <a:off x="0" y="0"/>
                      <a:ext cx="5513164" cy="685228"/>
                    </a:xfrm>
                    <a:prstGeom prst="rect">
                      <a:avLst/>
                    </a:prstGeom>
                    <a:ln>
                      <a:noFill/>
                    </a:ln>
                    <a:extLst>
                      <a:ext uri="{53640926-AAD7-44D8-BBD7-CCE9431645EC}">
                        <a14:shadowObscured xmlns:a14="http://schemas.microsoft.com/office/drawing/2010/main"/>
                      </a:ext>
                    </a:extLst>
                  </pic:spPr>
                </pic:pic>
              </a:graphicData>
            </a:graphic>
          </wp:inline>
        </w:drawing>
      </w:r>
    </w:p>
    <w:p w:rsidR="00D22279" w:rsidRPr="006656DD" w:rsidRDefault="00D22279" w:rsidP="00132B87">
      <w:pPr>
        <w:spacing w:before="100" w:beforeAutospacing="1" w:after="100" w:afterAutospacing="1" w:line="360" w:lineRule="auto"/>
        <w:jc w:val="center"/>
        <w:rPr>
          <w:rFonts w:ascii="Palatino Linotype" w:hAnsi="Palatino Linotype" w:cs="Arial"/>
          <w:lang w:val="es-ES_tradnl"/>
        </w:rPr>
      </w:pPr>
      <w:r w:rsidRPr="006656DD">
        <w:rPr>
          <w:noProof/>
          <w:lang w:eastAsia="es-MX"/>
        </w:rPr>
        <w:drawing>
          <wp:inline distT="0" distB="0" distL="0" distR="0" wp14:anchorId="02611AD6" wp14:editId="7637A3AE">
            <wp:extent cx="5457172" cy="633046"/>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603" t="39938" r="3105" b="44947"/>
                    <a:stretch/>
                  </pic:blipFill>
                  <pic:spPr bwMode="auto">
                    <a:xfrm>
                      <a:off x="0" y="0"/>
                      <a:ext cx="5514974" cy="639751"/>
                    </a:xfrm>
                    <a:prstGeom prst="rect">
                      <a:avLst/>
                    </a:prstGeom>
                    <a:ln>
                      <a:noFill/>
                    </a:ln>
                    <a:extLst>
                      <a:ext uri="{53640926-AAD7-44D8-BBD7-CCE9431645EC}">
                        <a14:shadowObscured xmlns:a14="http://schemas.microsoft.com/office/drawing/2010/main"/>
                      </a:ext>
                    </a:extLst>
                  </pic:spPr>
                </pic:pic>
              </a:graphicData>
            </a:graphic>
          </wp:inline>
        </w:drawing>
      </w:r>
    </w:p>
    <w:p w:rsidR="00D22279" w:rsidRPr="006656DD" w:rsidRDefault="00D22279" w:rsidP="00132B87">
      <w:pPr>
        <w:spacing w:before="100" w:beforeAutospacing="1" w:after="100" w:afterAutospacing="1" w:line="360" w:lineRule="auto"/>
        <w:jc w:val="center"/>
        <w:rPr>
          <w:rFonts w:ascii="Palatino Linotype" w:hAnsi="Palatino Linotype" w:cs="Arial"/>
          <w:lang w:val="es-ES_tradnl"/>
        </w:rPr>
      </w:pPr>
      <w:r w:rsidRPr="006656DD">
        <w:rPr>
          <w:noProof/>
          <w:lang w:eastAsia="es-MX"/>
        </w:rPr>
        <w:drawing>
          <wp:inline distT="0" distB="0" distL="0" distR="0" wp14:anchorId="4932051A" wp14:editId="32F72C1B">
            <wp:extent cx="5456618" cy="85913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297" t="39784" r="2411" b="38623"/>
                    <a:stretch/>
                  </pic:blipFill>
                  <pic:spPr bwMode="auto">
                    <a:xfrm>
                      <a:off x="0" y="0"/>
                      <a:ext cx="5486243" cy="863799"/>
                    </a:xfrm>
                    <a:prstGeom prst="rect">
                      <a:avLst/>
                    </a:prstGeom>
                    <a:ln>
                      <a:noFill/>
                    </a:ln>
                    <a:extLst>
                      <a:ext uri="{53640926-AAD7-44D8-BBD7-CCE9431645EC}">
                        <a14:shadowObscured xmlns:a14="http://schemas.microsoft.com/office/drawing/2010/main"/>
                      </a:ext>
                    </a:extLst>
                  </pic:spPr>
                </pic:pic>
              </a:graphicData>
            </a:graphic>
          </wp:inline>
        </w:drawing>
      </w:r>
    </w:p>
    <w:p w:rsidR="00D22279" w:rsidRPr="006656DD" w:rsidRDefault="00D22279" w:rsidP="00132B87">
      <w:pPr>
        <w:spacing w:before="100" w:beforeAutospacing="1" w:after="100" w:afterAutospacing="1" w:line="360" w:lineRule="auto"/>
        <w:jc w:val="center"/>
        <w:rPr>
          <w:rFonts w:ascii="Palatino Linotype" w:hAnsi="Palatino Linotype" w:cs="Arial"/>
          <w:lang w:val="es-ES_tradnl"/>
        </w:rPr>
      </w:pPr>
      <w:r w:rsidRPr="006656DD">
        <w:rPr>
          <w:noProof/>
          <w:lang w:eastAsia="es-MX"/>
        </w:rPr>
        <w:drawing>
          <wp:inline distT="0" distB="0" distL="0" distR="0" wp14:anchorId="3C6D94A7" wp14:editId="037BF214">
            <wp:extent cx="5440227" cy="57778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123" t="39168" r="2845" b="46335"/>
                    <a:stretch/>
                  </pic:blipFill>
                  <pic:spPr bwMode="auto">
                    <a:xfrm>
                      <a:off x="0" y="0"/>
                      <a:ext cx="5515693" cy="585795"/>
                    </a:xfrm>
                    <a:prstGeom prst="rect">
                      <a:avLst/>
                    </a:prstGeom>
                    <a:ln>
                      <a:noFill/>
                    </a:ln>
                    <a:extLst>
                      <a:ext uri="{53640926-AAD7-44D8-BBD7-CCE9431645EC}">
                        <a14:shadowObscured xmlns:a14="http://schemas.microsoft.com/office/drawing/2010/main"/>
                      </a:ext>
                    </a:extLst>
                  </pic:spPr>
                </pic:pic>
              </a:graphicData>
            </a:graphic>
          </wp:inline>
        </w:drawing>
      </w:r>
    </w:p>
    <w:p w:rsidR="00D22279" w:rsidRPr="006656DD" w:rsidRDefault="00D22279" w:rsidP="00132B87">
      <w:pPr>
        <w:spacing w:before="100" w:beforeAutospacing="1" w:after="100" w:afterAutospacing="1" w:line="360" w:lineRule="auto"/>
        <w:jc w:val="center"/>
        <w:rPr>
          <w:rFonts w:ascii="Palatino Linotype" w:hAnsi="Palatino Linotype" w:cs="Arial"/>
          <w:lang w:val="es-ES_tradnl"/>
        </w:rPr>
      </w:pPr>
      <w:r w:rsidRPr="006656DD">
        <w:rPr>
          <w:noProof/>
          <w:lang w:eastAsia="es-MX"/>
        </w:rPr>
        <w:drawing>
          <wp:inline distT="0" distB="0" distL="0" distR="0" wp14:anchorId="7D28CDF2" wp14:editId="1F3278CF">
            <wp:extent cx="5438809" cy="6129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817" t="39630" r="2151" b="44484"/>
                    <a:stretch/>
                  </pic:blipFill>
                  <pic:spPr bwMode="auto">
                    <a:xfrm>
                      <a:off x="0" y="0"/>
                      <a:ext cx="5475617" cy="617098"/>
                    </a:xfrm>
                    <a:prstGeom prst="rect">
                      <a:avLst/>
                    </a:prstGeom>
                    <a:ln>
                      <a:noFill/>
                    </a:ln>
                    <a:extLst>
                      <a:ext uri="{53640926-AAD7-44D8-BBD7-CCE9431645EC}">
                        <a14:shadowObscured xmlns:a14="http://schemas.microsoft.com/office/drawing/2010/main"/>
                      </a:ext>
                    </a:extLst>
                  </pic:spPr>
                </pic:pic>
              </a:graphicData>
            </a:graphic>
          </wp:inline>
        </w:drawing>
      </w:r>
    </w:p>
    <w:p w:rsidR="00D22279" w:rsidRPr="006656DD" w:rsidRDefault="00D22279" w:rsidP="00132B87">
      <w:pPr>
        <w:spacing w:before="100" w:beforeAutospacing="1" w:after="100" w:afterAutospacing="1" w:line="360" w:lineRule="auto"/>
        <w:jc w:val="center"/>
        <w:rPr>
          <w:rFonts w:ascii="Palatino Linotype" w:hAnsi="Palatino Linotype" w:cs="Arial"/>
          <w:lang w:val="es-ES_tradnl"/>
        </w:rPr>
      </w:pPr>
      <w:r w:rsidRPr="006656DD">
        <w:rPr>
          <w:noProof/>
          <w:lang w:eastAsia="es-MX"/>
        </w:rPr>
        <w:drawing>
          <wp:inline distT="0" distB="0" distL="0" distR="0" wp14:anchorId="05E973DA" wp14:editId="7C513FE1">
            <wp:extent cx="5441354" cy="612949"/>
            <wp:effectExtent l="0" t="0" r="698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813" t="39475" r="2064" b="44319"/>
                    <a:stretch/>
                  </pic:blipFill>
                  <pic:spPr bwMode="auto">
                    <a:xfrm>
                      <a:off x="0" y="0"/>
                      <a:ext cx="5478214" cy="617101"/>
                    </a:xfrm>
                    <a:prstGeom prst="rect">
                      <a:avLst/>
                    </a:prstGeom>
                    <a:ln>
                      <a:noFill/>
                    </a:ln>
                    <a:extLst>
                      <a:ext uri="{53640926-AAD7-44D8-BBD7-CCE9431645EC}">
                        <a14:shadowObscured xmlns:a14="http://schemas.microsoft.com/office/drawing/2010/main"/>
                      </a:ext>
                    </a:extLst>
                  </pic:spPr>
                </pic:pic>
              </a:graphicData>
            </a:graphic>
          </wp:inline>
        </w:drawing>
      </w:r>
    </w:p>
    <w:p w:rsidR="006C70B8" w:rsidRPr="006656DD" w:rsidRDefault="006C70B8" w:rsidP="00132B87">
      <w:pPr>
        <w:spacing w:before="100" w:beforeAutospacing="1" w:after="100" w:afterAutospacing="1" w:line="360" w:lineRule="auto"/>
        <w:jc w:val="center"/>
        <w:rPr>
          <w:rFonts w:ascii="Palatino Linotype" w:hAnsi="Palatino Linotype" w:cs="Arial"/>
          <w:lang w:val="es-ES_tradnl"/>
        </w:rPr>
      </w:pPr>
      <w:r w:rsidRPr="006656DD">
        <w:rPr>
          <w:noProof/>
          <w:lang w:eastAsia="es-MX"/>
        </w:rPr>
        <w:lastRenderedPageBreak/>
        <w:drawing>
          <wp:inline distT="0" distB="0" distL="0" distR="0" wp14:anchorId="4F3AC516" wp14:editId="7E87EC97">
            <wp:extent cx="5422263" cy="562707"/>
            <wp:effectExtent l="0" t="0" r="7620" b="88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10" t="38859" r="3105" b="46182"/>
                    <a:stretch/>
                  </pic:blipFill>
                  <pic:spPr bwMode="auto">
                    <a:xfrm>
                      <a:off x="0" y="0"/>
                      <a:ext cx="5447861" cy="565363"/>
                    </a:xfrm>
                    <a:prstGeom prst="rect">
                      <a:avLst/>
                    </a:prstGeom>
                    <a:ln>
                      <a:noFill/>
                    </a:ln>
                    <a:extLst>
                      <a:ext uri="{53640926-AAD7-44D8-BBD7-CCE9431645EC}">
                        <a14:shadowObscured xmlns:a14="http://schemas.microsoft.com/office/drawing/2010/main"/>
                      </a:ext>
                    </a:extLst>
                  </pic:spPr>
                </pic:pic>
              </a:graphicData>
            </a:graphic>
          </wp:inline>
        </w:drawing>
      </w:r>
    </w:p>
    <w:p w:rsidR="006C70B8" w:rsidRPr="006656DD" w:rsidRDefault="006C70B8" w:rsidP="00132B87">
      <w:pPr>
        <w:spacing w:before="100" w:beforeAutospacing="1" w:after="100" w:afterAutospacing="1" w:line="360" w:lineRule="auto"/>
        <w:jc w:val="center"/>
        <w:rPr>
          <w:rFonts w:ascii="Palatino Linotype" w:hAnsi="Palatino Linotype" w:cs="Arial"/>
          <w:lang w:val="es-ES_tradnl"/>
        </w:rPr>
      </w:pPr>
      <w:r w:rsidRPr="006656DD">
        <w:rPr>
          <w:noProof/>
          <w:lang w:eastAsia="es-MX"/>
        </w:rPr>
        <w:drawing>
          <wp:inline distT="0" distB="0" distL="0" distR="0" wp14:anchorId="682D8CB8" wp14:editId="3BB777AB">
            <wp:extent cx="5439522" cy="557684"/>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950" t="39167" r="3018" b="46491"/>
                    <a:stretch/>
                  </pic:blipFill>
                  <pic:spPr bwMode="auto">
                    <a:xfrm>
                      <a:off x="0" y="0"/>
                      <a:ext cx="5521428" cy="566081"/>
                    </a:xfrm>
                    <a:prstGeom prst="rect">
                      <a:avLst/>
                    </a:prstGeom>
                    <a:ln>
                      <a:noFill/>
                    </a:ln>
                    <a:extLst>
                      <a:ext uri="{53640926-AAD7-44D8-BBD7-CCE9431645EC}">
                        <a14:shadowObscured xmlns:a14="http://schemas.microsoft.com/office/drawing/2010/main"/>
                      </a:ext>
                    </a:extLst>
                  </pic:spPr>
                </pic:pic>
              </a:graphicData>
            </a:graphic>
          </wp:inline>
        </w:drawing>
      </w:r>
    </w:p>
    <w:p w:rsidR="006C70B8" w:rsidRPr="006656DD" w:rsidRDefault="006C70B8" w:rsidP="00132B87">
      <w:pPr>
        <w:spacing w:before="100" w:beforeAutospacing="1" w:after="100" w:afterAutospacing="1" w:line="360" w:lineRule="auto"/>
        <w:jc w:val="center"/>
        <w:rPr>
          <w:rFonts w:ascii="Palatino Linotype" w:hAnsi="Palatino Linotype" w:cs="Arial"/>
          <w:lang w:val="es-ES_tradnl"/>
        </w:rPr>
      </w:pPr>
      <w:r w:rsidRPr="006656DD">
        <w:rPr>
          <w:noProof/>
          <w:lang w:eastAsia="es-MX"/>
        </w:rPr>
        <w:drawing>
          <wp:inline distT="0" distB="0" distL="0" distR="0" wp14:anchorId="0D9C1670" wp14:editId="4D1015D0">
            <wp:extent cx="5414737" cy="507442"/>
            <wp:effectExtent l="0" t="0" r="0" b="698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84" t="39630" r="3049" b="47106"/>
                    <a:stretch/>
                  </pic:blipFill>
                  <pic:spPr bwMode="auto">
                    <a:xfrm>
                      <a:off x="0" y="0"/>
                      <a:ext cx="5457405" cy="511441"/>
                    </a:xfrm>
                    <a:prstGeom prst="rect">
                      <a:avLst/>
                    </a:prstGeom>
                    <a:ln>
                      <a:noFill/>
                    </a:ln>
                    <a:extLst>
                      <a:ext uri="{53640926-AAD7-44D8-BBD7-CCE9431645EC}">
                        <a14:shadowObscured xmlns:a14="http://schemas.microsoft.com/office/drawing/2010/main"/>
                      </a:ext>
                    </a:extLst>
                  </pic:spPr>
                </pic:pic>
              </a:graphicData>
            </a:graphic>
          </wp:inline>
        </w:drawing>
      </w:r>
    </w:p>
    <w:p w:rsidR="006C70B8" w:rsidRPr="006656DD" w:rsidRDefault="006C70B8" w:rsidP="00132B87">
      <w:pPr>
        <w:spacing w:before="100" w:beforeAutospacing="1" w:after="100" w:afterAutospacing="1" w:line="360" w:lineRule="auto"/>
        <w:jc w:val="center"/>
        <w:rPr>
          <w:rFonts w:ascii="Palatino Linotype" w:hAnsi="Palatino Linotype" w:cs="Arial"/>
          <w:lang w:val="es-ES_tradnl"/>
        </w:rPr>
      </w:pPr>
      <w:r w:rsidRPr="006656DD">
        <w:rPr>
          <w:noProof/>
          <w:lang w:eastAsia="es-MX"/>
        </w:rPr>
        <w:drawing>
          <wp:inline distT="0" distB="0" distL="0" distR="0" wp14:anchorId="572D5FAA" wp14:editId="1DB82526">
            <wp:extent cx="5446205" cy="537587"/>
            <wp:effectExtent l="0" t="0" r="254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950" t="39321" r="2931" b="47570"/>
                    <a:stretch/>
                  </pic:blipFill>
                  <pic:spPr bwMode="auto">
                    <a:xfrm>
                      <a:off x="0" y="0"/>
                      <a:ext cx="5488906" cy="541802"/>
                    </a:xfrm>
                    <a:prstGeom prst="rect">
                      <a:avLst/>
                    </a:prstGeom>
                    <a:ln>
                      <a:noFill/>
                    </a:ln>
                    <a:extLst>
                      <a:ext uri="{53640926-AAD7-44D8-BBD7-CCE9431645EC}">
                        <a14:shadowObscured xmlns:a14="http://schemas.microsoft.com/office/drawing/2010/main"/>
                      </a:ext>
                    </a:extLst>
                  </pic:spPr>
                </pic:pic>
              </a:graphicData>
            </a:graphic>
          </wp:inline>
        </w:drawing>
      </w:r>
    </w:p>
    <w:p w:rsidR="006C70B8" w:rsidRPr="006656DD" w:rsidRDefault="006C70B8" w:rsidP="00132B87">
      <w:pPr>
        <w:spacing w:before="100" w:beforeAutospacing="1" w:after="100" w:afterAutospacing="1" w:line="360" w:lineRule="auto"/>
        <w:jc w:val="center"/>
        <w:rPr>
          <w:rFonts w:ascii="Palatino Linotype" w:hAnsi="Palatino Linotype" w:cs="Arial"/>
          <w:lang w:val="es-ES_tradnl"/>
        </w:rPr>
      </w:pPr>
      <w:r w:rsidRPr="006656DD">
        <w:rPr>
          <w:noProof/>
          <w:lang w:eastAsia="es-MX"/>
        </w:rPr>
        <w:drawing>
          <wp:inline distT="0" distB="0" distL="0" distR="0" wp14:anchorId="644EB7FB" wp14:editId="4A077F29">
            <wp:extent cx="5438775" cy="602901"/>
            <wp:effectExtent l="0" t="0" r="0" b="698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037" t="39013" r="3048" b="46953"/>
                    <a:stretch/>
                  </pic:blipFill>
                  <pic:spPr bwMode="auto">
                    <a:xfrm>
                      <a:off x="0" y="0"/>
                      <a:ext cx="5460607" cy="605321"/>
                    </a:xfrm>
                    <a:prstGeom prst="rect">
                      <a:avLst/>
                    </a:prstGeom>
                    <a:ln>
                      <a:noFill/>
                    </a:ln>
                    <a:extLst>
                      <a:ext uri="{53640926-AAD7-44D8-BBD7-CCE9431645EC}">
                        <a14:shadowObscured xmlns:a14="http://schemas.microsoft.com/office/drawing/2010/main"/>
                      </a:ext>
                    </a:extLst>
                  </pic:spPr>
                </pic:pic>
              </a:graphicData>
            </a:graphic>
          </wp:inline>
        </w:drawing>
      </w:r>
    </w:p>
    <w:p w:rsidR="006C70B8" w:rsidRPr="006656DD" w:rsidRDefault="006C70B8" w:rsidP="00132B87">
      <w:pPr>
        <w:spacing w:before="100" w:beforeAutospacing="1" w:after="100" w:afterAutospacing="1" w:line="360" w:lineRule="auto"/>
        <w:jc w:val="center"/>
        <w:rPr>
          <w:rFonts w:ascii="Palatino Linotype" w:hAnsi="Palatino Linotype" w:cs="Arial"/>
          <w:lang w:val="es-ES_tradnl"/>
        </w:rPr>
      </w:pPr>
      <w:r w:rsidRPr="006656DD">
        <w:rPr>
          <w:noProof/>
          <w:lang w:eastAsia="es-MX"/>
        </w:rPr>
        <w:drawing>
          <wp:inline distT="0" distB="0" distL="0" distR="0" wp14:anchorId="02F4C6C4" wp14:editId="01501110">
            <wp:extent cx="5420352" cy="567732"/>
            <wp:effectExtent l="0" t="0" r="9525" b="381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383" t="38704" r="2931" b="46800"/>
                    <a:stretch/>
                  </pic:blipFill>
                  <pic:spPr bwMode="auto">
                    <a:xfrm>
                      <a:off x="0" y="0"/>
                      <a:ext cx="5452892" cy="571140"/>
                    </a:xfrm>
                    <a:prstGeom prst="rect">
                      <a:avLst/>
                    </a:prstGeom>
                    <a:ln>
                      <a:noFill/>
                    </a:ln>
                    <a:extLst>
                      <a:ext uri="{53640926-AAD7-44D8-BBD7-CCE9431645EC}">
                        <a14:shadowObscured xmlns:a14="http://schemas.microsoft.com/office/drawing/2010/main"/>
                      </a:ext>
                    </a:extLst>
                  </pic:spPr>
                </pic:pic>
              </a:graphicData>
            </a:graphic>
          </wp:inline>
        </w:drawing>
      </w:r>
    </w:p>
    <w:p w:rsidR="006C70B8" w:rsidRPr="006656DD" w:rsidRDefault="006C70B8" w:rsidP="00132B87">
      <w:pPr>
        <w:spacing w:before="100" w:beforeAutospacing="1" w:after="100" w:afterAutospacing="1" w:line="360" w:lineRule="auto"/>
        <w:jc w:val="center"/>
        <w:rPr>
          <w:rFonts w:ascii="Palatino Linotype" w:hAnsi="Palatino Linotype" w:cs="Arial"/>
          <w:lang w:val="es-ES_tradnl"/>
        </w:rPr>
      </w:pPr>
      <w:r w:rsidRPr="006656DD">
        <w:rPr>
          <w:noProof/>
          <w:lang w:eastAsia="es-MX"/>
        </w:rPr>
        <w:drawing>
          <wp:inline distT="0" distB="0" distL="0" distR="0" wp14:anchorId="0136B10D" wp14:editId="463D862C">
            <wp:extent cx="5412775" cy="63807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297" t="39784" r="3191" b="44947"/>
                    <a:stretch/>
                  </pic:blipFill>
                  <pic:spPr bwMode="auto">
                    <a:xfrm>
                      <a:off x="0" y="0"/>
                      <a:ext cx="5451405" cy="642624"/>
                    </a:xfrm>
                    <a:prstGeom prst="rect">
                      <a:avLst/>
                    </a:prstGeom>
                    <a:ln>
                      <a:noFill/>
                    </a:ln>
                    <a:extLst>
                      <a:ext uri="{53640926-AAD7-44D8-BBD7-CCE9431645EC}">
                        <a14:shadowObscured xmlns:a14="http://schemas.microsoft.com/office/drawing/2010/main"/>
                      </a:ext>
                    </a:extLst>
                  </pic:spPr>
                </pic:pic>
              </a:graphicData>
            </a:graphic>
          </wp:inline>
        </w:drawing>
      </w:r>
    </w:p>
    <w:p w:rsidR="00831FA2" w:rsidRPr="006656DD" w:rsidRDefault="00132B87" w:rsidP="00831FA2">
      <w:pPr>
        <w:spacing w:before="240" w:after="240" w:line="360" w:lineRule="auto"/>
        <w:jc w:val="both"/>
        <w:rPr>
          <w:rFonts w:ascii="Palatino Linotype" w:hAnsi="Palatino Linotype" w:cs="Arial"/>
        </w:rPr>
      </w:pPr>
      <w:r w:rsidRPr="006656DD">
        <w:rPr>
          <w:rFonts w:ascii="Palatino Linotype" w:hAnsi="Palatino Linotype"/>
          <w:b/>
          <w:sz w:val="28"/>
          <w:szCs w:val="28"/>
        </w:rPr>
        <w:t>III.</w:t>
      </w:r>
      <w:r w:rsidRPr="006656DD">
        <w:rPr>
          <w:rFonts w:ascii="Palatino Linotype" w:hAnsi="Palatino Linotype"/>
          <w:sz w:val="28"/>
          <w:szCs w:val="28"/>
        </w:rPr>
        <w:t xml:space="preserve"> </w:t>
      </w:r>
      <w:r w:rsidR="00831FA2" w:rsidRPr="006656DD">
        <w:rPr>
          <w:rFonts w:ascii="Palatino Linotype" w:hAnsi="Palatino Linotype"/>
        </w:rPr>
        <w:t xml:space="preserve">De las constancias que obran en los expedientes electrónicos </w:t>
      </w:r>
      <w:r w:rsidR="00831FA2" w:rsidRPr="006656DD">
        <w:rPr>
          <w:rFonts w:ascii="Palatino Linotype" w:eastAsia="Arial Unicode MS" w:hAnsi="Palatino Linotype" w:cs="Arial"/>
        </w:rPr>
        <w:t xml:space="preserve">de los recursos de revisión </w:t>
      </w:r>
      <w:r w:rsidR="00831FA2" w:rsidRPr="006656DD">
        <w:rPr>
          <w:rFonts w:ascii="Palatino Linotype" w:hAnsi="Palatino Linotype"/>
          <w:b/>
          <w:spacing w:val="-20"/>
        </w:rPr>
        <w:t xml:space="preserve">02134/INFOEM/IP/RR/2018, 02135/INFOEM/IP/RR/2018, 02136/INFOEM/IP/RR/2018, 02137/INFOEM/IP/RR/2018, 02138/INFOEM/IP/RR/2018, 02139/INFOEM/IP/RR/2018, 02145/INFOEM/IP/RR/2018, 02146/INFOEM/IP/RR/2018, 02147/INFOEM/IP/RR/2018, 02148/INFOEM/IP/RR/2018,  </w:t>
      </w:r>
      <w:r w:rsidR="00831FA2" w:rsidRPr="006656DD">
        <w:rPr>
          <w:rFonts w:ascii="Palatino Linotype" w:hAnsi="Palatino Linotype"/>
          <w:spacing w:val="-20"/>
        </w:rPr>
        <w:t xml:space="preserve">y </w:t>
      </w:r>
      <w:r w:rsidR="00831FA2" w:rsidRPr="006656DD">
        <w:rPr>
          <w:rFonts w:ascii="Palatino Linotype" w:hAnsi="Palatino Linotype"/>
          <w:b/>
          <w:spacing w:val="-20"/>
        </w:rPr>
        <w:t>02149/INFOEM/IP/RR/2018,</w:t>
      </w:r>
      <w:r w:rsidR="00831FA2" w:rsidRPr="006656DD">
        <w:rPr>
          <w:rFonts w:ascii="Palatino Linotype" w:hAnsi="Palatino Linotype"/>
        </w:rPr>
        <w:t xml:space="preserve"> se aprecia que en fecha veintiocho </w:t>
      </w:r>
      <w:r w:rsidR="00831FA2" w:rsidRPr="006656DD">
        <w:rPr>
          <w:rFonts w:ascii="Palatino Linotype" w:hAnsi="Palatino Linotype"/>
        </w:rPr>
        <w:lastRenderedPageBreak/>
        <w:t xml:space="preserve">de mayo de dos mil dieciocho, </w:t>
      </w:r>
      <w:r w:rsidR="00831FA2" w:rsidRPr="006656DD">
        <w:rPr>
          <w:rFonts w:ascii="Palatino Linotype" w:hAnsi="Palatino Linotype"/>
          <w:b/>
        </w:rPr>
        <w:t xml:space="preserve">EL SUJETO OBLIGADO </w:t>
      </w:r>
      <w:r w:rsidR="00831FA2" w:rsidRPr="006656DD">
        <w:rPr>
          <w:rFonts w:ascii="Palatino Linotype" w:hAnsi="Palatino Linotype"/>
        </w:rPr>
        <w:t xml:space="preserve">a través del Comité de Transparencia autorizó una prórroga en la Trigésima Sexta Sesión Extraordinaria para dar respuesta a las solicitudes de información número </w:t>
      </w:r>
      <w:r w:rsidR="00831FA2" w:rsidRPr="006656DD">
        <w:rPr>
          <w:rFonts w:ascii="Palatino Linotype" w:hAnsi="Palatino Linotype"/>
          <w:b/>
          <w:bCs/>
          <w:spacing w:val="-20"/>
        </w:rPr>
        <w:t xml:space="preserve">00178/UPVT/IP/2018, 00173/UPVT/IP/2018, 00172/UPVT/IP/2018, 00170/UPVT/IP/2018, 00167/UPVT/IP/2018, 00166/UPVT/IP/2018, 00162/UPVT/IP/2018, 00177/UPVT/IP/2018, 00176/UPVT/IP/2018, 00164/UPVT/IP/2018 </w:t>
      </w:r>
      <w:r w:rsidR="00831FA2" w:rsidRPr="006656DD">
        <w:rPr>
          <w:rFonts w:ascii="Palatino Linotype" w:hAnsi="Palatino Linotype"/>
          <w:bCs/>
          <w:spacing w:val="-20"/>
        </w:rPr>
        <w:t xml:space="preserve">y </w:t>
      </w:r>
      <w:r w:rsidR="00831FA2" w:rsidRPr="006656DD">
        <w:rPr>
          <w:rFonts w:ascii="Palatino Linotype" w:hAnsi="Palatino Linotype"/>
          <w:b/>
          <w:bCs/>
          <w:spacing w:val="-20"/>
        </w:rPr>
        <w:t xml:space="preserve">00160/UPVT/IP/2018, </w:t>
      </w:r>
      <w:r w:rsidR="00831FA2" w:rsidRPr="006656DD">
        <w:rPr>
          <w:rFonts w:ascii="Palatino Linotype" w:hAnsi="Palatino Linotype"/>
        </w:rPr>
        <w:t xml:space="preserve">haciendo la aclaración que no se advierte el acta de dicha sesión, en términos de lo dispuesto por el artículo 163, párrafo Segundo de la </w:t>
      </w:r>
      <w:r w:rsidR="00831FA2" w:rsidRPr="006656DD">
        <w:rPr>
          <w:rFonts w:ascii="Palatino Linotype" w:hAnsi="Palatino Linotype" w:cs="Arial"/>
        </w:rPr>
        <w:t>Ley de Transparencia y Acceso a la Información Pública del Estado de México y Municipios.</w:t>
      </w:r>
    </w:p>
    <w:p w:rsidR="00132B87" w:rsidRPr="006656DD" w:rsidRDefault="00831FA2" w:rsidP="00132B87">
      <w:pPr>
        <w:spacing w:before="100" w:beforeAutospacing="1" w:after="100" w:afterAutospacing="1" w:line="360" w:lineRule="auto"/>
        <w:jc w:val="both"/>
        <w:rPr>
          <w:rFonts w:ascii="Palatino Linotype" w:hAnsi="Palatino Linotype" w:cs="Arial"/>
          <w:lang w:val="es-ES_tradnl"/>
        </w:rPr>
      </w:pPr>
      <w:r w:rsidRPr="006656DD">
        <w:rPr>
          <w:rFonts w:ascii="Palatino Linotype" w:hAnsi="Palatino Linotype" w:cs="Arial"/>
          <w:b/>
          <w:sz w:val="28"/>
          <w:szCs w:val="28"/>
        </w:rPr>
        <w:t>IV.</w:t>
      </w:r>
      <w:r w:rsidRPr="006656DD">
        <w:rPr>
          <w:rFonts w:ascii="Palatino Linotype" w:hAnsi="Palatino Linotype" w:cs="Arial"/>
        </w:rPr>
        <w:t xml:space="preserve"> </w:t>
      </w:r>
      <w:r w:rsidR="00132B87" w:rsidRPr="006656DD">
        <w:rPr>
          <w:rFonts w:ascii="Palatino Linotype" w:hAnsi="Palatino Linotype" w:cs="Arial"/>
        </w:rPr>
        <w:t xml:space="preserve">De las </w:t>
      </w:r>
      <w:r w:rsidR="00132B87" w:rsidRPr="006656DD">
        <w:rPr>
          <w:rFonts w:ascii="Palatino Linotype" w:hAnsi="Palatino Linotype" w:cs="Arial"/>
          <w:lang w:val="es-ES_tradnl"/>
        </w:rPr>
        <w:t xml:space="preserve">constancias que obran en </w:t>
      </w:r>
      <w:r w:rsidR="00132B87" w:rsidRPr="006656DD">
        <w:rPr>
          <w:rFonts w:ascii="Palatino Linotype" w:hAnsi="Palatino Linotype" w:cs="Arial"/>
          <w:b/>
          <w:lang w:val="es-ES_tradnl"/>
        </w:rPr>
        <w:t>EL</w:t>
      </w:r>
      <w:r w:rsidR="00132B87" w:rsidRPr="006656DD">
        <w:rPr>
          <w:rFonts w:ascii="Palatino Linotype" w:hAnsi="Palatino Linotype" w:cs="Arial"/>
          <w:lang w:val="es-ES_tradnl"/>
        </w:rPr>
        <w:t xml:space="preserve"> </w:t>
      </w:r>
      <w:r w:rsidR="00132B87" w:rsidRPr="006656DD">
        <w:rPr>
          <w:rFonts w:ascii="Palatino Linotype" w:hAnsi="Palatino Linotype" w:cs="Arial"/>
          <w:b/>
          <w:lang w:val="es-ES_tradnl"/>
        </w:rPr>
        <w:t>SAIMEX</w:t>
      </w:r>
      <w:r w:rsidRPr="006656DD">
        <w:rPr>
          <w:rFonts w:ascii="Palatino Linotype" w:hAnsi="Palatino Linotype" w:cs="Arial"/>
          <w:lang w:val="es-ES_tradnl"/>
        </w:rPr>
        <w:t xml:space="preserve">, se desprende que los </w:t>
      </w:r>
      <w:r w:rsidR="00132B87" w:rsidRPr="006656DD">
        <w:rPr>
          <w:rFonts w:ascii="Palatino Linotype" w:hAnsi="Palatino Linotype" w:cs="Arial"/>
          <w:lang w:val="es-ES_tradnl"/>
        </w:rPr>
        <w:t>día</w:t>
      </w:r>
      <w:r w:rsidRPr="006656DD">
        <w:rPr>
          <w:rFonts w:ascii="Palatino Linotype" w:hAnsi="Palatino Linotype" w:cs="Arial"/>
          <w:lang w:val="es-ES_tradnl"/>
        </w:rPr>
        <w:t>s cuatro</w:t>
      </w:r>
      <w:r w:rsidR="00264950" w:rsidRPr="006656DD">
        <w:rPr>
          <w:rFonts w:ascii="Palatino Linotype" w:hAnsi="Palatino Linotype" w:cs="Arial"/>
          <w:lang w:val="es-ES_tradnl"/>
        </w:rPr>
        <w:t>, cinco</w:t>
      </w:r>
      <w:r w:rsidRPr="006656DD">
        <w:rPr>
          <w:rFonts w:ascii="Palatino Linotype" w:hAnsi="Palatino Linotype" w:cs="Arial"/>
          <w:lang w:val="es-ES_tradnl"/>
        </w:rPr>
        <w:t xml:space="preserve"> y </w:t>
      </w:r>
      <w:r w:rsidR="00264950" w:rsidRPr="006656DD">
        <w:rPr>
          <w:rFonts w:ascii="Palatino Linotype" w:hAnsi="Palatino Linotype" w:cs="Arial"/>
          <w:lang w:val="es-ES_tradnl"/>
        </w:rPr>
        <w:t>seis</w:t>
      </w:r>
      <w:r w:rsidRPr="006656DD">
        <w:rPr>
          <w:rFonts w:ascii="Palatino Linotype" w:hAnsi="Palatino Linotype" w:cs="Arial"/>
          <w:lang w:val="es-ES_tradnl"/>
        </w:rPr>
        <w:t xml:space="preserve"> de junio </w:t>
      </w:r>
      <w:r w:rsidR="00132B87" w:rsidRPr="006656DD">
        <w:rPr>
          <w:rFonts w:ascii="Palatino Linotype" w:hAnsi="Palatino Linotype" w:cs="Arial"/>
          <w:lang w:val="es-ES_tradnl"/>
        </w:rPr>
        <w:t>de dos mil dieciocho, el Responsable de la Unidad de Transparencia del</w:t>
      </w:r>
      <w:r w:rsidR="00132B87" w:rsidRPr="006656DD">
        <w:rPr>
          <w:rFonts w:ascii="Palatino Linotype" w:hAnsi="Palatino Linotype" w:cs="Arial"/>
          <w:b/>
          <w:lang w:val="es-ES_tradnl"/>
        </w:rPr>
        <w:t xml:space="preserve"> SUJETO OBLIGADO</w:t>
      </w:r>
      <w:r w:rsidR="00132B87" w:rsidRPr="006656DD">
        <w:rPr>
          <w:rFonts w:ascii="Palatino Linotype" w:hAnsi="Palatino Linotype" w:cs="Arial"/>
          <w:lang w:val="es-ES_tradnl"/>
        </w:rPr>
        <w:t xml:space="preserve"> dio respuesta a la</w:t>
      </w:r>
      <w:r w:rsidRPr="006656DD">
        <w:rPr>
          <w:rFonts w:ascii="Palatino Linotype" w:hAnsi="Palatino Linotype" w:cs="Arial"/>
          <w:lang w:val="es-ES_tradnl"/>
        </w:rPr>
        <w:t>s</w:t>
      </w:r>
      <w:r w:rsidR="00132B87" w:rsidRPr="006656DD">
        <w:rPr>
          <w:rFonts w:ascii="Palatino Linotype" w:hAnsi="Palatino Linotype" w:cs="Arial"/>
          <w:lang w:val="es-ES_tradnl"/>
        </w:rPr>
        <w:t xml:space="preserve"> solicitud</w:t>
      </w:r>
      <w:r w:rsidRPr="006656DD">
        <w:rPr>
          <w:rFonts w:ascii="Palatino Linotype" w:hAnsi="Palatino Linotype" w:cs="Arial"/>
          <w:lang w:val="es-ES_tradnl"/>
        </w:rPr>
        <w:t>es</w:t>
      </w:r>
      <w:r w:rsidR="00132B87" w:rsidRPr="006656DD">
        <w:rPr>
          <w:rFonts w:ascii="Palatino Linotype" w:hAnsi="Palatino Linotype" w:cs="Arial"/>
          <w:lang w:val="es-ES_tradnl"/>
        </w:rPr>
        <w:t xml:space="preserve"> de información, en los términos que siguen:</w:t>
      </w:r>
    </w:p>
    <w:p w:rsidR="00A862CC" w:rsidRPr="006656DD" w:rsidRDefault="00A862CC" w:rsidP="00A862CC">
      <w:pPr>
        <w:spacing w:before="100" w:beforeAutospacing="1" w:after="100" w:afterAutospacing="1" w:line="360" w:lineRule="auto"/>
        <w:jc w:val="both"/>
        <w:rPr>
          <w:rFonts w:ascii="Palatino Linotype" w:hAnsi="Palatino Linotype"/>
          <w:b/>
          <w:spacing w:val="-20"/>
        </w:rPr>
      </w:pPr>
      <w:r w:rsidRPr="006656DD">
        <w:rPr>
          <w:rFonts w:ascii="Palatino Linotype" w:hAnsi="Palatino Linotype"/>
          <w:b/>
          <w:spacing w:val="-20"/>
        </w:rPr>
        <w:t>02126/INFOEM/IP/RR/2018,</w:t>
      </w:r>
    </w:p>
    <w:p w:rsidR="00A862CC" w:rsidRPr="006656DD" w:rsidRDefault="00B81C24" w:rsidP="00A862CC">
      <w:pPr>
        <w:spacing w:before="100" w:beforeAutospacing="1" w:after="100" w:afterAutospacing="1" w:line="360" w:lineRule="auto"/>
        <w:jc w:val="center"/>
        <w:rPr>
          <w:rFonts w:ascii="Palatino Linotype" w:hAnsi="Palatino Linotype"/>
          <w:b/>
          <w:spacing w:val="-20"/>
        </w:rPr>
      </w:pPr>
      <w:r>
        <w:rPr>
          <w:noProof/>
          <w:lang w:eastAsia="es-MX"/>
        </w:rPr>
        <w:drawing>
          <wp:inline distT="0" distB="0" distL="0" distR="0" wp14:anchorId="32A54E87" wp14:editId="4F11B2F4">
            <wp:extent cx="5030679" cy="2432050"/>
            <wp:effectExtent l="0" t="0" r="0"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5984" t="35860" r="24350" b="21458"/>
                    <a:stretch/>
                  </pic:blipFill>
                  <pic:spPr bwMode="auto">
                    <a:xfrm>
                      <a:off x="0" y="0"/>
                      <a:ext cx="5042867" cy="2437942"/>
                    </a:xfrm>
                    <a:prstGeom prst="rect">
                      <a:avLst/>
                    </a:prstGeom>
                    <a:ln>
                      <a:noFill/>
                    </a:ln>
                    <a:extLst>
                      <a:ext uri="{53640926-AAD7-44D8-BBD7-CCE9431645EC}">
                        <a14:shadowObscured xmlns:a14="http://schemas.microsoft.com/office/drawing/2010/main"/>
                      </a:ext>
                    </a:extLst>
                  </pic:spPr>
                </pic:pic>
              </a:graphicData>
            </a:graphic>
          </wp:inline>
        </w:drawing>
      </w:r>
    </w:p>
    <w:p w:rsidR="00A862CC" w:rsidRPr="006656DD" w:rsidRDefault="00A862CC" w:rsidP="00A862CC">
      <w:pPr>
        <w:spacing w:before="100" w:beforeAutospacing="1" w:after="100" w:afterAutospacing="1" w:line="360" w:lineRule="auto"/>
        <w:jc w:val="both"/>
        <w:rPr>
          <w:rFonts w:ascii="Palatino Linotype" w:hAnsi="Palatino Linotype"/>
        </w:rPr>
      </w:pPr>
      <w:r w:rsidRPr="006656DD">
        <w:rPr>
          <w:rFonts w:ascii="Palatino Linotype" w:hAnsi="Palatino Linotype"/>
        </w:rPr>
        <w:lastRenderedPageBreak/>
        <w:t xml:space="preserve">Adjuntado a dicha respuesta los archivos electrónicos denominados, </w:t>
      </w:r>
      <w:hyperlink r:id="rId22" w:tgtFrame="_blank" w:history="1">
        <w:r w:rsidRPr="006656DD">
          <w:rPr>
            <w:rStyle w:val="Hipervnculo"/>
            <w:rFonts w:ascii="Palatino Linotype" w:hAnsi="Palatino Linotype" w:cs="Arial"/>
            <w:b/>
            <w:bCs/>
            <w:color w:val="auto"/>
            <w:u w:val="none"/>
          </w:rPr>
          <w:t>REPORTE DE PRÉSTAMOS DEL 14 MAYO 2017-14 MAYO CLASIFICADO-1 2018.pdf</w:t>
        </w:r>
      </w:hyperlink>
      <w:r w:rsidRPr="006656DD">
        <w:rPr>
          <w:rFonts w:ascii="Palatino Linotype" w:hAnsi="Palatino Linotype"/>
          <w:b/>
        </w:rPr>
        <w:t xml:space="preserve">, </w:t>
      </w:r>
      <w:hyperlink r:id="rId23" w:tgtFrame="_blank" w:history="1">
        <w:r w:rsidRPr="006656DD">
          <w:rPr>
            <w:rStyle w:val="Hipervnculo"/>
            <w:rFonts w:ascii="Palatino Linotype" w:hAnsi="Palatino Linotype" w:cs="Arial"/>
            <w:b/>
            <w:bCs/>
            <w:color w:val="auto"/>
            <w:u w:val="none"/>
          </w:rPr>
          <w:t>saimex 219 prestamos biblioteca.pdf</w:t>
        </w:r>
      </w:hyperlink>
      <w:r w:rsidRPr="006656DD">
        <w:rPr>
          <w:rFonts w:ascii="Palatino Linotype" w:hAnsi="Palatino Linotype" w:cs="Arial"/>
          <w:b/>
          <w:bCs/>
        </w:rPr>
        <w:t xml:space="preserve">  </w:t>
      </w:r>
      <w:r w:rsidRPr="006656DD">
        <w:rPr>
          <w:rFonts w:ascii="Palatino Linotype" w:hAnsi="Palatino Linotype" w:cs="Arial"/>
          <w:bCs/>
        </w:rPr>
        <w:t xml:space="preserve">y </w:t>
      </w:r>
      <w:hyperlink r:id="rId24" w:tgtFrame="_blank" w:history="1">
        <w:r w:rsidRPr="006656DD">
          <w:rPr>
            <w:rStyle w:val="Hipervnculo"/>
            <w:rFonts w:ascii="Palatino Linotype" w:hAnsi="Palatino Linotype" w:cs="Arial"/>
            <w:b/>
            <w:bCs/>
            <w:color w:val="auto"/>
            <w:u w:val="none"/>
          </w:rPr>
          <w:t>Oficio 00219.pdf</w:t>
        </w:r>
      </w:hyperlink>
      <w:r w:rsidRPr="006656DD">
        <w:rPr>
          <w:rFonts w:ascii="Palatino Linotype" w:hAnsi="Palatino Linotype"/>
          <w:b/>
        </w:rPr>
        <w:t xml:space="preserve">, </w:t>
      </w:r>
      <w:r w:rsidRPr="006656DD">
        <w:rPr>
          <w:rFonts w:ascii="Palatino Linotype" w:hAnsi="Palatino Linotype"/>
        </w:rPr>
        <w:t xml:space="preserve">de los cuales se omite su inserción en el </w:t>
      </w:r>
      <w:r w:rsidR="00264950" w:rsidRPr="006656DD">
        <w:rPr>
          <w:rFonts w:ascii="Palatino Linotype" w:hAnsi="Palatino Linotype"/>
        </w:rPr>
        <w:t xml:space="preserve">presente apartado toda vez que </w:t>
      </w:r>
      <w:r w:rsidRPr="006656DD">
        <w:rPr>
          <w:rFonts w:ascii="Palatino Linotype" w:hAnsi="Palatino Linotype"/>
        </w:rPr>
        <w:t>son del conocimiento de las partes.</w:t>
      </w:r>
    </w:p>
    <w:p w:rsidR="00A862CC" w:rsidRPr="006656DD" w:rsidRDefault="00A862CC" w:rsidP="00A862CC">
      <w:pPr>
        <w:spacing w:before="100" w:beforeAutospacing="1" w:after="100" w:afterAutospacing="1" w:line="360" w:lineRule="auto"/>
        <w:jc w:val="both"/>
        <w:rPr>
          <w:rFonts w:ascii="Palatino Linotype" w:hAnsi="Palatino Linotype"/>
          <w:b/>
          <w:spacing w:val="-20"/>
        </w:rPr>
      </w:pPr>
      <w:r w:rsidRPr="006656DD">
        <w:rPr>
          <w:rFonts w:ascii="Palatino Linotype" w:hAnsi="Palatino Linotype"/>
          <w:b/>
          <w:spacing w:val="-20"/>
        </w:rPr>
        <w:t>02127/INFOEM/IP/RR/2018</w:t>
      </w:r>
    </w:p>
    <w:p w:rsidR="00A862CC" w:rsidRPr="006656DD" w:rsidRDefault="00B81C24" w:rsidP="00594CFB">
      <w:pPr>
        <w:spacing w:before="100" w:beforeAutospacing="1" w:after="100" w:afterAutospacing="1" w:line="360" w:lineRule="auto"/>
        <w:jc w:val="center"/>
        <w:rPr>
          <w:rFonts w:ascii="Palatino Linotype" w:hAnsi="Palatino Linotype"/>
          <w:b/>
          <w:spacing w:val="-20"/>
        </w:rPr>
      </w:pPr>
      <w:r>
        <w:rPr>
          <w:noProof/>
          <w:lang w:eastAsia="es-MX"/>
        </w:rPr>
        <w:drawing>
          <wp:inline distT="0" distB="0" distL="0" distR="0" wp14:anchorId="4949B858" wp14:editId="72FE5E9D">
            <wp:extent cx="3723801" cy="17145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6751" t="36056" r="20623" b="20873"/>
                    <a:stretch/>
                  </pic:blipFill>
                  <pic:spPr bwMode="auto">
                    <a:xfrm>
                      <a:off x="0" y="0"/>
                      <a:ext cx="3731248" cy="1717929"/>
                    </a:xfrm>
                    <a:prstGeom prst="rect">
                      <a:avLst/>
                    </a:prstGeom>
                    <a:ln>
                      <a:noFill/>
                    </a:ln>
                    <a:extLst>
                      <a:ext uri="{53640926-AAD7-44D8-BBD7-CCE9431645EC}">
                        <a14:shadowObscured xmlns:a14="http://schemas.microsoft.com/office/drawing/2010/main"/>
                      </a:ext>
                    </a:extLst>
                  </pic:spPr>
                </pic:pic>
              </a:graphicData>
            </a:graphic>
          </wp:inline>
        </w:drawing>
      </w:r>
    </w:p>
    <w:p w:rsidR="00A862CC" w:rsidRPr="006656DD" w:rsidRDefault="00594CFB" w:rsidP="00132B87">
      <w:pPr>
        <w:spacing w:before="100" w:beforeAutospacing="1" w:after="100" w:afterAutospacing="1" w:line="360" w:lineRule="auto"/>
        <w:jc w:val="both"/>
        <w:rPr>
          <w:rFonts w:ascii="Palatino Linotype" w:hAnsi="Palatino Linotype" w:cs="Arial"/>
          <w:b/>
          <w:lang w:val="es-ES_tradnl"/>
        </w:rPr>
      </w:pPr>
      <w:r w:rsidRPr="006656DD">
        <w:rPr>
          <w:rFonts w:ascii="Palatino Linotype" w:hAnsi="Palatino Linotype"/>
        </w:rPr>
        <w:t>Adjuntado a dicha respuesta el archivo electrónico denominado,</w:t>
      </w:r>
      <w:r w:rsidRPr="006656DD">
        <w:rPr>
          <w:rFonts w:ascii="Palatino Linotype" w:hAnsi="Palatino Linotype"/>
          <w:b/>
        </w:rPr>
        <w:t xml:space="preserve"> </w:t>
      </w:r>
      <w:hyperlink r:id="rId26" w:tgtFrame="_blank" w:history="1">
        <w:r w:rsidRPr="006656DD">
          <w:rPr>
            <w:rStyle w:val="Hipervnculo"/>
            <w:rFonts w:ascii="Palatino Linotype" w:hAnsi="Palatino Linotype" w:cs="Arial"/>
            <w:b/>
            <w:bCs/>
            <w:color w:val="auto"/>
            <w:u w:val="none"/>
          </w:rPr>
          <w:t>Nuevo doc 2018-06-04 19.59.15_2018060475923454220.pdf</w:t>
        </w:r>
      </w:hyperlink>
      <w:r w:rsidRPr="006656DD">
        <w:rPr>
          <w:rFonts w:ascii="Palatino Linotype" w:hAnsi="Palatino Linotype"/>
          <w:b/>
        </w:rPr>
        <w:t xml:space="preserve">, </w:t>
      </w:r>
      <w:r w:rsidRPr="006656DD">
        <w:rPr>
          <w:rFonts w:ascii="Palatino Linotype" w:hAnsi="Palatino Linotype"/>
        </w:rPr>
        <w:t xml:space="preserve">el cual se omite su inserción en el </w:t>
      </w:r>
      <w:r w:rsidR="00264950" w:rsidRPr="006656DD">
        <w:rPr>
          <w:rFonts w:ascii="Palatino Linotype" w:hAnsi="Palatino Linotype"/>
        </w:rPr>
        <w:t xml:space="preserve">presente apartado toda vez que </w:t>
      </w:r>
      <w:r w:rsidRPr="006656DD">
        <w:rPr>
          <w:rFonts w:ascii="Palatino Linotype" w:hAnsi="Palatino Linotype"/>
        </w:rPr>
        <w:t>es del conocimiento de las partes.</w:t>
      </w:r>
    </w:p>
    <w:p w:rsidR="00A862CC" w:rsidRPr="006656DD" w:rsidRDefault="00594CFB" w:rsidP="00A862CC">
      <w:pPr>
        <w:spacing w:before="100" w:beforeAutospacing="1" w:after="100" w:afterAutospacing="1" w:line="360" w:lineRule="auto"/>
        <w:jc w:val="both"/>
        <w:rPr>
          <w:rFonts w:ascii="Palatino Linotype" w:hAnsi="Palatino Linotype"/>
          <w:b/>
          <w:spacing w:val="-20"/>
        </w:rPr>
      </w:pPr>
      <w:r w:rsidRPr="006656DD">
        <w:rPr>
          <w:rFonts w:ascii="Palatino Linotype" w:hAnsi="Palatino Linotype"/>
          <w:b/>
          <w:spacing w:val="-20"/>
        </w:rPr>
        <w:t>02134/INFOEM/IP/RR/2018,</w:t>
      </w:r>
    </w:p>
    <w:p w:rsidR="00594CFB" w:rsidRPr="006656DD" w:rsidRDefault="00B81C24" w:rsidP="00594CFB">
      <w:pPr>
        <w:spacing w:before="100" w:beforeAutospacing="1" w:after="100" w:afterAutospacing="1" w:line="360" w:lineRule="auto"/>
        <w:jc w:val="center"/>
        <w:rPr>
          <w:rFonts w:ascii="Palatino Linotype" w:hAnsi="Palatino Linotype"/>
          <w:b/>
          <w:spacing w:val="-20"/>
        </w:rPr>
      </w:pPr>
      <w:r>
        <w:rPr>
          <w:noProof/>
          <w:lang w:eastAsia="es-MX"/>
        </w:rPr>
        <w:drawing>
          <wp:inline distT="0" distB="0" distL="0" distR="0" wp14:anchorId="69E88F0C" wp14:editId="58D34D2F">
            <wp:extent cx="3822380" cy="1879600"/>
            <wp:effectExtent l="0" t="0" r="6985" b="635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751" t="19490" r="20184" b="34126"/>
                    <a:stretch/>
                  </pic:blipFill>
                  <pic:spPr bwMode="auto">
                    <a:xfrm>
                      <a:off x="0" y="0"/>
                      <a:ext cx="3830091" cy="1883392"/>
                    </a:xfrm>
                    <a:prstGeom prst="rect">
                      <a:avLst/>
                    </a:prstGeom>
                    <a:ln>
                      <a:noFill/>
                    </a:ln>
                    <a:extLst>
                      <a:ext uri="{53640926-AAD7-44D8-BBD7-CCE9431645EC}">
                        <a14:shadowObscured xmlns:a14="http://schemas.microsoft.com/office/drawing/2010/main"/>
                      </a:ext>
                    </a:extLst>
                  </pic:spPr>
                </pic:pic>
              </a:graphicData>
            </a:graphic>
          </wp:inline>
        </w:drawing>
      </w:r>
    </w:p>
    <w:p w:rsidR="00594CFB" w:rsidRPr="006656DD" w:rsidRDefault="00594CFB" w:rsidP="00594CFB">
      <w:pPr>
        <w:spacing w:before="100" w:beforeAutospacing="1" w:after="100" w:afterAutospacing="1" w:line="360" w:lineRule="auto"/>
        <w:jc w:val="both"/>
        <w:rPr>
          <w:rFonts w:cs="Arial"/>
          <w:bCs/>
        </w:rPr>
      </w:pPr>
      <w:r w:rsidRPr="006656DD">
        <w:rPr>
          <w:rFonts w:ascii="Palatino Linotype" w:hAnsi="Palatino Linotype"/>
        </w:rPr>
        <w:lastRenderedPageBreak/>
        <w:t xml:space="preserve">Adjuntado a dicha respuesta los archivos electrónicos denominados, </w:t>
      </w:r>
      <w:hyperlink r:id="rId28" w:tgtFrame="_blank" w:history="1">
        <w:r w:rsidRPr="006656DD">
          <w:rPr>
            <w:rStyle w:val="Hipervnculo"/>
            <w:rFonts w:ascii="Palatino Linotype" w:hAnsi="Palatino Linotype" w:cs="Arial"/>
            <w:b/>
            <w:bCs/>
            <w:color w:val="auto"/>
            <w:u w:val="none"/>
          </w:rPr>
          <w:t>saimex 178.pdf</w:t>
        </w:r>
      </w:hyperlink>
      <w:r w:rsidRPr="006656DD">
        <w:rPr>
          <w:rStyle w:val="Hipervnculo"/>
          <w:rFonts w:ascii="Palatino Linotype" w:hAnsi="Palatino Linotype"/>
          <w:color w:val="auto"/>
          <w:u w:val="none"/>
        </w:rPr>
        <w:t xml:space="preserve">, </w:t>
      </w:r>
      <w:hyperlink r:id="rId29" w:tgtFrame="_blank" w:history="1">
        <w:r w:rsidRPr="006656DD">
          <w:rPr>
            <w:rStyle w:val="Hipervnculo"/>
            <w:rFonts w:ascii="Palatino Linotype" w:hAnsi="Palatino Linotype" w:cs="Arial"/>
            <w:b/>
            <w:bCs/>
            <w:color w:val="auto"/>
            <w:u w:val="none"/>
          </w:rPr>
          <w:t>SOL 178 SAIMEX DAF.pdf</w:t>
        </w:r>
      </w:hyperlink>
      <w:r w:rsidRPr="006656DD">
        <w:rPr>
          <w:rStyle w:val="Hipervnculo"/>
          <w:rFonts w:ascii="Palatino Linotype" w:hAnsi="Palatino Linotype"/>
          <w:color w:val="auto"/>
          <w:u w:val="none"/>
        </w:rPr>
        <w:t xml:space="preserve"> y </w:t>
      </w:r>
      <w:hyperlink r:id="rId30" w:tgtFrame="_blank" w:history="1">
        <w:r w:rsidRPr="006656DD">
          <w:rPr>
            <w:rStyle w:val="Hipervnculo"/>
            <w:rFonts w:ascii="Palatino Linotype" w:hAnsi="Palatino Linotype" w:cs="Arial"/>
            <w:b/>
            <w:bCs/>
            <w:color w:val="auto"/>
            <w:u w:val="none"/>
          </w:rPr>
          <w:t>OFICIO DE RESPUESTA SOLI 178.pdf</w:t>
        </w:r>
      </w:hyperlink>
      <w:r w:rsidRPr="006656DD">
        <w:rPr>
          <w:rFonts w:ascii="Palatino Linotype" w:hAnsi="Palatino Linotype"/>
          <w:b/>
        </w:rPr>
        <w:t xml:space="preserve">, </w:t>
      </w:r>
      <w:r w:rsidRPr="006656DD">
        <w:rPr>
          <w:rFonts w:ascii="Palatino Linotype" w:hAnsi="Palatino Linotype"/>
        </w:rPr>
        <w:t>de los cuales se omite su inserción en el presente apartado toda vez que son del conocimiento de las partes.</w:t>
      </w:r>
    </w:p>
    <w:p w:rsidR="00594CFB" w:rsidRPr="006656DD" w:rsidRDefault="00594CFB" w:rsidP="00A862CC">
      <w:pPr>
        <w:spacing w:before="100" w:beforeAutospacing="1" w:after="100" w:afterAutospacing="1" w:line="360" w:lineRule="auto"/>
        <w:jc w:val="both"/>
        <w:rPr>
          <w:rFonts w:ascii="Palatino Linotype" w:hAnsi="Palatino Linotype"/>
          <w:b/>
          <w:spacing w:val="-20"/>
        </w:rPr>
      </w:pPr>
      <w:r w:rsidRPr="006656DD">
        <w:rPr>
          <w:rFonts w:ascii="Palatino Linotype" w:hAnsi="Palatino Linotype"/>
          <w:b/>
          <w:spacing w:val="-20"/>
        </w:rPr>
        <w:t>02135/INFOEM/IP/RR/2018</w:t>
      </w:r>
    </w:p>
    <w:p w:rsidR="00594CFB" w:rsidRPr="006656DD" w:rsidRDefault="00B81C24" w:rsidP="00594CFB">
      <w:pPr>
        <w:spacing w:before="100" w:beforeAutospacing="1" w:after="100" w:afterAutospacing="1" w:line="360" w:lineRule="auto"/>
        <w:jc w:val="center"/>
        <w:rPr>
          <w:rFonts w:ascii="Palatino Linotype" w:hAnsi="Palatino Linotype"/>
          <w:b/>
          <w:spacing w:val="-20"/>
        </w:rPr>
      </w:pPr>
      <w:r>
        <w:rPr>
          <w:noProof/>
          <w:lang w:eastAsia="es-MX"/>
        </w:rPr>
        <w:drawing>
          <wp:inline distT="0" distB="0" distL="0" distR="0" wp14:anchorId="72353BF8" wp14:editId="4BF160D6">
            <wp:extent cx="3976849" cy="1587500"/>
            <wp:effectExtent l="0" t="0" r="508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6203" t="29039" r="19965" b="32762"/>
                    <a:stretch/>
                  </pic:blipFill>
                  <pic:spPr bwMode="auto">
                    <a:xfrm>
                      <a:off x="0" y="0"/>
                      <a:ext cx="3995613" cy="1594990"/>
                    </a:xfrm>
                    <a:prstGeom prst="rect">
                      <a:avLst/>
                    </a:prstGeom>
                    <a:ln>
                      <a:noFill/>
                    </a:ln>
                    <a:extLst>
                      <a:ext uri="{53640926-AAD7-44D8-BBD7-CCE9431645EC}">
                        <a14:shadowObscured xmlns:a14="http://schemas.microsoft.com/office/drawing/2010/main"/>
                      </a:ext>
                    </a:extLst>
                  </pic:spPr>
                </pic:pic>
              </a:graphicData>
            </a:graphic>
          </wp:inline>
        </w:drawing>
      </w:r>
    </w:p>
    <w:p w:rsidR="00594CFB" w:rsidRPr="006656DD" w:rsidRDefault="00594CFB" w:rsidP="00594CFB">
      <w:pPr>
        <w:spacing w:before="100" w:beforeAutospacing="1" w:after="100" w:afterAutospacing="1" w:line="360" w:lineRule="auto"/>
        <w:jc w:val="both"/>
        <w:rPr>
          <w:rFonts w:cs="Arial"/>
          <w:bCs/>
        </w:rPr>
      </w:pPr>
      <w:r w:rsidRPr="006656DD">
        <w:rPr>
          <w:rFonts w:ascii="Palatino Linotype" w:hAnsi="Palatino Linotype"/>
        </w:rPr>
        <w:t xml:space="preserve">Adjuntado a dicha respuesta los archivos electrónicos denominados, </w:t>
      </w:r>
      <w:hyperlink r:id="rId32" w:tgtFrame="_blank" w:history="1">
        <w:r w:rsidR="008716D4" w:rsidRPr="006656DD">
          <w:rPr>
            <w:rStyle w:val="Hipervnculo"/>
            <w:rFonts w:ascii="Palatino Linotype" w:hAnsi="Palatino Linotype" w:cs="Arial"/>
            <w:b/>
            <w:bCs/>
            <w:color w:val="auto"/>
            <w:u w:val="none"/>
          </w:rPr>
          <w:t>SAIMEX HISTÓRICOS ARCHIVO.pdf</w:t>
        </w:r>
      </w:hyperlink>
      <w:r w:rsidR="008716D4" w:rsidRPr="006656DD">
        <w:rPr>
          <w:rStyle w:val="Hipervnculo"/>
          <w:rFonts w:ascii="Palatino Linotype" w:hAnsi="Palatino Linotype"/>
          <w:color w:val="auto"/>
          <w:u w:val="none"/>
        </w:rPr>
        <w:t xml:space="preserve"> y </w:t>
      </w:r>
      <w:hyperlink r:id="rId33" w:tgtFrame="_blank" w:history="1">
        <w:r w:rsidR="008716D4" w:rsidRPr="006656DD">
          <w:rPr>
            <w:rStyle w:val="Hipervnculo"/>
            <w:rFonts w:ascii="Palatino Linotype" w:hAnsi="Palatino Linotype" w:cs="Arial"/>
            <w:b/>
            <w:bCs/>
            <w:color w:val="auto"/>
            <w:u w:val="none"/>
          </w:rPr>
          <w:t>OFICIO DE RESPUESTA SOL. 00173.pdf</w:t>
        </w:r>
      </w:hyperlink>
      <w:r w:rsidRPr="006656DD">
        <w:rPr>
          <w:rFonts w:ascii="Palatino Linotype" w:hAnsi="Palatino Linotype"/>
          <w:b/>
        </w:rPr>
        <w:t xml:space="preserve">, </w:t>
      </w:r>
      <w:r w:rsidRPr="006656DD">
        <w:rPr>
          <w:rFonts w:ascii="Palatino Linotype" w:hAnsi="Palatino Linotype"/>
        </w:rPr>
        <w:t>de los cuales se omite su inserción en el presente apartado toda vez que son del conocimiento de las partes.</w:t>
      </w:r>
    </w:p>
    <w:p w:rsidR="008716D4" w:rsidRPr="006656DD" w:rsidRDefault="008716D4" w:rsidP="00A862CC">
      <w:pPr>
        <w:spacing w:before="100" w:beforeAutospacing="1" w:after="100" w:afterAutospacing="1" w:line="360" w:lineRule="auto"/>
        <w:jc w:val="both"/>
        <w:rPr>
          <w:rFonts w:ascii="Palatino Linotype" w:hAnsi="Palatino Linotype"/>
          <w:b/>
          <w:spacing w:val="-20"/>
        </w:rPr>
      </w:pPr>
      <w:r w:rsidRPr="006656DD">
        <w:rPr>
          <w:rFonts w:ascii="Palatino Linotype" w:hAnsi="Palatino Linotype"/>
          <w:b/>
          <w:spacing w:val="-20"/>
        </w:rPr>
        <w:t>02136/INFOEM/IP/RR/2018</w:t>
      </w:r>
    </w:p>
    <w:p w:rsidR="008716D4" w:rsidRPr="006656DD" w:rsidRDefault="00B81C24" w:rsidP="008716D4">
      <w:pPr>
        <w:spacing w:before="100" w:beforeAutospacing="1" w:after="100" w:afterAutospacing="1" w:line="360" w:lineRule="auto"/>
        <w:jc w:val="center"/>
        <w:rPr>
          <w:rFonts w:ascii="Palatino Linotype" w:hAnsi="Palatino Linotype"/>
          <w:b/>
          <w:spacing w:val="-20"/>
        </w:rPr>
      </w:pPr>
      <w:r>
        <w:rPr>
          <w:noProof/>
          <w:lang w:eastAsia="es-MX"/>
        </w:rPr>
        <w:drawing>
          <wp:inline distT="0" distB="0" distL="0" distR="0" wp14:anchorId="1FF5AC13" wp14:editId="517C6C83">
            <wp:extent cx="3926214" cy="173355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6971" t="25336" r="18649" b="31982"/>
                    <a:stretch/>
                  </pic:blipFill>
                  <pic:spPr bwMode="auto">
                    <a:xfrm>
                      <a:off x="0" y="0"/>
                      <a:ext cx="3943609" cy="1741230"/>
                    </a:xfrm>
                    <a:prstGeom prst="rect">
                      <a:avLst/>
                    </a:prstGeom>
                    <a:ln>
                      <a:noFill/>
                    </a:ln>
                    <a:extLst>
                      <a:ext uri="{53640926-AAD7-44D8-BBD7-CCE9431645EC}">
                        <a14:shadowObscured xmlns:a14="http://schemas.microsoft.com/office/drawing/2010/main"/>
                      </a:ext>
                    </a:extLst>
                  </pic:spPr>
                </pic:pic>
              </a:graphicData>
            </a:graphic>
          </wp:inline>
        </w:drawing>
      </w:r>
    </w:p>
    <w:p w:rsidR="008716D4" w:rsidRPr="006656DD" w:rsidRDefault="008716D4" w:rsidP="00A862CC">
      <w:pPr>
        <w:spacing w:before="100" w:beforeAutospacing="1" w:after="100" w:afterAutospacing="1" w:line="360" w:lineRule="auto"/>
        <w:jc w:val="both"/>
        <w:rPr>
          <w:rFonts w:cs="Arial"/>
          <w:bCs/>
        </w:rPr>
      </w:pPr>
      <w:r w:rsidRPr="006656DD">
        <w:rPr>
          <w:rFonts w:ascii="Palatino Linotype" w:hAnsi="Palatino Linotype"/>
        </w:rPr>
        <w:lastRenderedPageBreak/>
        <w:t xml:space="preserve">Adjuntado a dicha respuesta los archivos electrónicos denominados, </w:t>
      </w:r>
      <w:hyperlink r:id="rId35" w:tgtFrame="_blank" w:history="1">
        <w:r w:rsidRPr="006656DD">
          <w:rPr>
            <w:rStyle w:val="Hipervnculo"/>
            <w:rFonts w:ascii="Palatino Linotype" w:hAnsi="Palatino Linotype" w:cs="Arial"/>
            <w:b/>
            <w:bCs/>
            <w:color w:val="auto"/>
            <w:u w:val="none"/>
          </w:rPr>
          <w:t>saimex172.pdf</w:t>
        </w:r>
      </w:hyperlink>
      <w:r w:rsidRPr="006656DD">
        <w:rPr>
          <w:rStyle w:val="Hipervnculo"/>
          <w:rFonts w:ascii="Palatino Linotype" w:hAnsi="Palatino Linotype"/>
          <w:color w:val="auto"/>
          <w:u w:val="none"/>
        </w:rPr>
        <w:t xml:space="preserve"> y </w:t>
      </w:r>
      <w:hyperlink r:id="rId36" w:tgtFrame="_blank" w:history="1">
        <w:r w:rsidRPr="006656DD">
          <w:rPr>
            <w:rStyle w:val="Hipervnculo"/>
            <w:rFonts w:ascii="Palatino Linotype" w:hAnsi="Palatino Linotype" w:cs="Arial"/>
            <w:b/>
            <w:bCs/>
            <w:color w:val="auto"/>
            <w:u w:val="none"/>
          </w:rPr>
          <w:t>OFICIO DE RESPUESTA SOL. 00172.pdf</w:t>
        </w:r>
      </w:hyperlink>
      <w:r w:rsidRPr="006656DD">
        <w:rPr>
          <w:rFonts w:ascii="Palatino Linotype" w:hAnsi="Palatino Linotype"/>
          <w:b/>
        </w:rPr>
        <w:t xml:space="preserve">, </w:t>
      </w:r>
      <w:r w:rsidRPr="006656DD">
        <w:rPr>
          <w:rFonts w:ascii="Palatino Linotype" w:hAnsi="Palatino Linotype"/>
        </w:rPr>
        <w:t>de los cuales se omite su inserción en el presente apartado toda vez que son del conocimiento de las partes.</w:t>
      </w:r>
    </w:p>
    <w:p w:rsidR="008716D4" w:rsidRPr="006656DD" w:rsidRDefault="008716D4" w:rsidP="00A862CC">
      <w:pPr>
        <w:spacing w:before="100" w:beforeAutospacing="1" w:after="100" w:afterAutospacing="1" w:line="360" w:lineRule="auto"/>
        <w:jc w:val="both"/>
        <w:rPr>
          <w:rFonts w:ascii="Palatino Linotype" w:hAnsi="Palatino Linotype"/>
          <w:b/>
          <w:spacing w:val="-20"/>
        </w:rPr>
      </w:pPr>
      <w:r w:rsidRPr="006656DD">
        <w:rPr>
          <w:rFonts w:ascii="Palatino Linotype" w:hAnsi="Palatino Linotype"/>
          <w:b/>
          <w:spacing w:val="-20"/>
        </w:rPr>
        <w:t>02137/INFOEM/IP/RR/2018</w:t>
      </w:r>
    </w:p>
    <w:p w:rsidR="008716D4" w:rsidRPr="006656DD" w:rsidRDefault="00B81C24" w:rsidP="008716D4">
      <w:pPr>
        <w:spacing w:before="100" w:beforeAutospacing="1" w:after="100" w:afterAutospacing="1" w:line="360" w:lineRule="auto"/>
        <w:jc w:val="center"/>
        <w:rPr>
          <w:rFonts w:ascii="Palatino Linotype" w:hAnsi="Palatino Linotype"/>
          <w:b/>
          <w:spacing w:val="-20"/>
        </w:rPr>
      </w:pPr>
      <w:r>
        <w:rPr>
          <w:noProof/>
          <w:lang w:eastAsia="es-MX"/>
        </w:rPr>
        <w:drawing>
          <wp:inline distT="0" distB="0" distL="0" distR="0" wp14:anchorId="5868C22F" wp14:editId="76B032C8">
            <wp:extent cx="4387076" cy="1689100"/>
            <wp:effectExtent l="0" t="0" r="0" b="635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2037" t="27090" r="15031" b="29838"/>
                    <a:stretch/>
                  </pic:blipFill>
                  <pic:spPr bwMode="auto">
                    <a:xfrm>
                      <a:off x="0" y="0"/>
                      <a:ext cx="4393569" cy="1691600"/>
                    </a:xfrm>
                    <a:prstGeom prst="rect">
                      <a:avLst/>
                    </a:prstGeom>
                    <a:ln>
                      <a:noFill/>
                    </a:ln>
                    <a:extLst>
                      <a:ext uri="{53640926-AAD7-44D8-BBD7-CCE9431645EC}">
                        <a14:shadowObscured xmlns:a14="http://schemas.microsoft.com/office/drawing/2010/main"/>
                      </a:ext>
                    </a:extLst>
                  </pic:spPr>
                </pic:pic>
              </a:graphicData>
            </a:graphic>
          </wp:inline>
        </w:drawing>
      </w:r>
    </w:p>
    <w:p w:rsidR="008716D4" w:rsidRPr="006656DD" w:rsidRDefault="008716D4" w:rsidP="008716D4">
      <w:pPr>
        <w:spacing w:before="100" w:beforeAutospacing="1" w:after="100" w:afterAutospacing="1" w:line="360" w:lineRule="auto"/>
        <w:jc w:val="both"/>
        <w:rPr>
          <w:rFonts w:cs="Arial"/>
          <w:bCs/>
        </w:rPr>
      </w:pPr>
      <w:r w:rsidRPr="006656DD">
        <w:rPr>
          <w:rFonts w:ascii="Palatino Linotype" w:hAnsi="Palatino Linotype"/>
        </w:rPr>
        <w:t xml:space="preserve">Adjuntado a dicha respuesta los archivos electrónicos denominados, </w:t>
      </w:r>
      <w:hyperlink r:id="rId38" w:tgtFrame="_blank" w:history="1">
        <w:r w:rsidR="00D21275" w:rsidRPr="006656DD">
          <w:rPr>
            <w:rStyle w:val="Hipervnculo"/>
            <w:rFonts w:ascii="Palatino Linotype" w:hAnsi="Palatino Linotype" w:cs="Arial"/>
            <w:b/>
            <w:bCs/>
            <w:color w:val="auto"/>
            <w:u w:val="none"/>
          </w:rPr>
          <w:t>Saimex 170.pdf</w:t>
        </w:r>
      </w:hyperlink>
      <w:r w:rsidR="00D21275" w:rsidRPr="006656DD">
        <w:rPr>
          <w:rStyle w:val="Hipervnculo"/>
          <w:rFonts w:ascii="Palatino Linotype" w:hAnsi="Palatino Linotype"/>
          <w:color w:val="auto"/>
          <w:u w:val="none"/>
        </w:rPr>
        <w:t xml:space="preserve"> y </w:t>
      </w:r>
      <w:hyperlink r:id="rId39" w:tgtFrame="_blank" w:history="1">
        <w:r w:rsidR="00D21275" w:rsidRPr="006656DD">
          <w:rPr>
            <w:rStyle w:val="Hipervnculo"/>
            <w:rFonts w:ascii="Palatino Linotype" w:hAnsi="Palatino Linotype" w:cs="Arial"/>
            <w:b/>
            <w:bCs/>
            <w:color w:val="auto"/>
            <w:u w:val="none"/>
          </w:rPr>
          <w:t>OFICIO DE RESPUESTA SOL. 00170.pdf</w:t>
        </w:r>
      </w:hyperlink>
      <w:r w:rsidRPr="006656DD">
        <w:rPr>
          <w:rFonts w:ascii="Palatino Linotype" w:hAnsi="Palatino Linotype"/>
          <w:b/>
        </w:rPr>
        <w:t xml:space="preserve">, </w:t>
      </w:r>
      <w:r w:rsidRPr="006656DD">
        <w:rPr>
          <w:rFonts w:ascii="Palatino Linotype" w:hAnsi="Palatino Linotype"/>
        </w:rPr>
        <w:t>de los cuales se omite su inserción en el presente apartado toda vez que son del conocimiento de las partes.</w:t>
      </w:r>
    </w:p>
    <w:p w:rsidR="00D21275" w:rsidRPr="006656DD" w:rsidRDefault="00D21275" w:rsidP="00A862CC">
      <w:pPr>
        <w:spacing w:before="100" w:beforeAutospacing="1" w:after="100" w:afterAutospacing="1" w:line="360" w:lineRule="auto"/>
        <w:jc w:val="both"/>
        <w:rPr>
          <w:rFonts w:ascii="Palatino Linotype" w:hAnsi="Palatino Linotype"/>
          <w:b/>
          <w:spacing w:val="-20"/>
        </w:rPr>
      </w:pPr>
      <w:r w:rsidRPr="006656DD">
        <w:rPr>
          <w:rFonts w:ascii="Palatino Linotype" w:hAnsi="Palatino Linotype"/>
          <w:b/>
          <w:spacing w:val="-20"/>
        </w:rPr>
        <w:t>02138/INFOEM/IP/RR/2018</w:t>
      </w:r>
    </w:p>
    <w:p w:rsidR="00D21275" w:rsidRPr="006656DD" w:rsidRDefault="00B81C24" w:rsidP="00D21275">
      <w:pPr>
        <w:spacing w:before="100" w:beforeAutospacing="1" w:after="100" w:afterAutospacing="1" w:line="360" w:lineRule="auto"/>
        <w:jc w:val="center"/>
        <w:rPr>
          <w:rFonts w:ascii="Palatino Linotype" w:hAnsi="Palatino Linotype"/>
          <w:b/>
          <w:spacing w:val="-20"/>
        </w:rPr>
      </w:pPr>
      <w:r>
        <w:rPr>
          <w:noProof/>
          <w:lang w:eastAsia="es-MX"/>
        </w:rPr>
        <w:drawing>
          <wp:inline distT="0" distB="0" distL="0" distR="0" wp14:anchorId="4BA74416" wp14:editId="4B43EEAA">
            <wp:extent cx="5083858" cy="2247900"/>
            <wp:effectExtent l="0" t="0" r="254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4339" t="33132" r="16895" b="20678"/>
                    <a:stretch/>
                  </pic:blipFill>
                  <pic:spPr bwMode="auto">
                    <a:xfrm>
                      <a:off x="0" y="0"/>
                      <a:ext cx="5091687" cy="2251362"/>
                    </a:xfrm>
                    <a:prstGeom prst="rect">
                      <a:avLst/>
                    </a:prstGeom>
                    <a:ln>
                      <a:noFill/>
                    </a:ln>
                    <a:extLst>
                      <a:ext uri="{53640926-AAD7-44D8-BBD7-CCE9431645EC}">
                        <a14:shadowObscured xmlns:a14="http://schemas.microsoft.com/office/drawing/2010/main"/>
                      </a:ext>
                    </a:extLst>
                  </pic:spPr>
                </pic:pic>
              </a:graphicData>
            </a:graphic>
          </wp:inline>
        </w:drawing>
      </w:r>
    </w:p>
    <w:p w:rsidR="00D21275" w:rsidRPr="006656DD" w:rsidRDefault="00D21275" w:rsidP="00D21275">
      <w:pPr>
        <w:spacing w:before="100" w:beforeAutospacing="1" w:after="100" w:afterAutospacing="1" w:line="360" w:lineRule="auto"/>
        <w:jc w:val="both"/>
        <w:rPr>
          <w:rFonts w:cs="Arial"/>
          <w:bCs/>
        </w:rPr>
      </w:pPr>
      <w:r w:rsidRPr="006656DD">
        <w:rPr>
          <w:rFonts w:ascii="Palatino Linotype" w:hAnsi="Palatino Linotype"/>
        </w:rPr>
        <w:lastRenderedPageBreak/>
        <w:t>Adjuntado a dicha respuesta los archivos electrónicos denominados,</w:t>
      </w:r>
      <w:r w:rsidRPr="006656DD">
        <w:rPr>
          <w:rStyle w:val="Hipervnculo"/>
          <w:rFonts w:ascii="Palatino Linotype" w:hAnsi="Palatino Linotype" w:cs="Arial"/>
          <w:b/>
          <w:bCs/>
          <w:color w:val="auto"/>
          <w:u w:val="none"/>
        </w:rPr>
        <w:t xml:space="preserve"> </w:t>
      </w:r>
      <w:hyperlink r:id="rId41" w:tgtFrame="_blank" w:history="1">
        <w:r w:rsidRPr="006656DD">
          <w:rPr>
            <w:rStyle w:val="Hipervnculo"/>
            <w:rFonts w:ascii="Palatino Linotype" w:hAnsi="Palatino Linotype" w:cs="Arial"/>
            <w:b/>
            <w:bCs/>
            <w:color w:val="auto"/>
            <w:u w:val="none"/>
          </w:rPr>
          <w:t>Oficio Saimex 167.PDF</w:t>
        </w:r>
      </w:hyperlink>
      <w:r w:rsidRPr="006656DD">
        <w:rPr>
          <w:rStyle w:val="Hipervnculo"/>
          <w:rFonts w:ascii="Palatino Linotype" w:hAnsi="Palatino Linotype" w:cs="Arial"/>
          <w:b/>
          <w:bCs/>
          <w:color w:val="auto"/>
          <w:u w:val="none"/>
        </w:rPr>
        <w:t xml:space="preserve"> </w:t>
      </w:r>
      <w:r w:rsidRPr="006656DD">
        <w:rPr>
          <w:rStyle w:val="Hipervnculo"/>
          <w:rFonts w:ascii="Palatino Linotype" w:hAnsi="Palatino Linotype" w:cs="Arial"/>
          <w:bCs/>
          <w:color w:val="auto"/>
          <w:u w:val="none"/>
        </w:rPr>
        <w:t xml:space="preserve">y </w:t>
      </w:r>
      <w:hyperlink r:id="rId42" w:tgtFrame="_blank" w:history="1">
        <w:r w:rsidRPr="006656DD">
          <w:rPr>
            <w:rStyle w:val="Hipervnculo"/>
            <w:rFonts w:ascii="Palatino Linotype" w:hAnsi="Palatino Linotype" w:cs="Arial"/>
            <w:b/>
            <w:bCs/>
            <w:color w:val="auto"/>
            <w:u w:val="none"/>
          </w:rPr>
          <w:t>OFICIO DE RESPUESTA SOL. 00167.pdf</w:t>
        </w:r>
      </w:hyperlink>
      <w:r w:rsidRPr="006656DD">
        <w:rPr>
          <w:rStyle w:val="Hipervnculo"/>
          <w:rFonts w:cs="Arial"/>
          <w:bCs/>
          <w:color w:val="auto"/>
          <w:u w:val="none"/>
        </w:rPr>
        <w:t xml:space="preserve">, </w:t>
      </w:r>
      <w:r w:rsidRPr="006656DD">
        <w:rPr>
          <w:rFonts w:ascii="Palatino Linotype" w:hAnsi="Palatino Linotype"/>
        </w:rPr>
        <w:t>de los cuales se omite su inserción en el presente apartado toda vez que son del conocimiento de las partes.</w:t>
      </w:r>
    </w:p>
    <w:p w:rsidR="00D21275" w:rsidRPr="006656DD" w:rsidRDefault="00A862CC" w:rsidP="00A862CC">
      <w:pPr>
        <w:spacing w:before="100" w:beforeAutospacing="1" w:after="100" w:afterAutospacing="1" w:line="360" w:lineRule="auto"/>
        <w:jc w:val="both"/>
        <w:rPr>
          <w:rFonts w:ascii="Palatino Linotype" w:hAnsi="Palatino Linotype"/>
          <w:b/>
          <w:spacing w:val="-20"/>
        </w:rPr>
      </w:pPr>
      <w:r w:rsidRPr="006656DD">
        <w:rPr>
          <w:rFonts w:ascii="Palatino Linotype" w:hAnsi="Palatino Linotype"/>
          <w:b/>
          <w:spacing w:val="-20"/>
        </w:rPr>
        <w:t>02139/INFOEM/IP/RR/2018</w:t>
      </w:r>
    </w:p>
    <w:p w:rsidR="00D21275" w:rsidRPr="006656DD" w:rsidRDefault="00B81C24" w:rsidP="00D21275">
      <w:pPr>
        <w:spacing w:before="100" w:beforeAutospacing="1" w:after="100" w:afterAutospacing="1" w:line="360" w:lineRule="auto"/>
        <w:jc w:val="center"/>
        <w:rPr>
          <w:rFonts w:ascii="Palatino Linotype" w:hAnsi="Palatino Linotype"/>
          <w:b/>
          <w:spacing w:val="-20"/>
        </w:rPr>
      </w:pPr>
      <w:r>
        <w:rPr>
          <w:noProof/>
          <w:lang w:eastAsia="es-MX"/>
        </w:rPr>
        <w:drawing>
          <wp:inline distT="0" distB="0" distL="0" distR="0" wp14:anchorId="78B06F0C" wp14:editId="70BD8BC6">
            <wp:extent cx="4626401" cy="2012950"/>
            <wp:effectExtent l="0" t="0" r="3175" b="635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3133" t="18125" r="16895" b="35490"/>
                    <a:stretch/>
                  </pic:blipFill>
                  <pic:spPr bwMode="auto">
                    <a:xfrm>
                      <a:off x="0" y="0"/>
                      <a:ext cx="4642760" cy="2020068"/>
                    </a:xfrm>
                    <a:prstGeom prst="rect">
                      <a:avLst/>
                    </a:prstGeom>
                    <a:ln>
                      <a:noFill/>
                    </a:ln>
                    <a:extLst>
                      <a:ext uri="{53640926-AAD7-44D8-BBD7-CCE9431645EC}">
                        <a14:shadowObscured xmlns:a14="http://schemas.microsoft.com/office/drawing/2010/main"/>
                      </a:ext>
                    </a:extLst>
                  </pic:spPr>
                </pic:pic>
              </a:graphicData>
            </a:graphic>
          </wp:inline>
        </w:drawing>
      </w:r>
    </w:p>
    <w:p w:rsidR="00D21275" w:rsidRPr="006656DD" w:rsidRDefault="00D21275" w:rsidP="00D21275">
      <w:pPr>
        <w:spacing w:before="100" w:beforeAutospacing="1" w:after="100" w:afterAutospacing="1" w:line="360" w:lineRule="auto"/>
        <w:jc w:val="both"/>
        <w:rPr>
          <w:rFonts w:cs="Arial"/>
          <w:bCs/>
        </w:rPr>
      </w:pPr>
      <w:r w:rsidRPr="006656DD">
        <w:rPr>
          <w:rFonts w:ascii="Palatino Linotype" w:hAnsi="Palatino Linotype"/>
        </w:rPr>
        <w:t xml:space="preserve">Adjuntado a dicha respuesta los archivos electrónicos denominados, </w:t>
      </w:r>
      <w:hyperlink r:id="rId44" w:tgtFrame="_blank" w:history="1">
        <w:r w:rsidRPr="006656DD">
          <w:rPr>
            <w:rStyle w:val="Hipervnculo"/>
            <w:rFonts w:ascii="Palatino Linotype" w:hAnsi="Palatino Linotype" w:cs="Arial"/>
            <w:b/>
            <w:bCs/>
            <w:color w:val="auto"/>
            <w:u w:val="none"/>
          </w:rPr>
          <w:t>saimex 166.pdf</w:t>
        </w:r>
      </w:hyperlink>
      <w:r w:rsidRPr="006656DD">
        <w:rPr>
          <w:rStyle w:val="Hipervnculo"/>
          <w:rFonts w:ascii="Palatino Linotype" w:hAnsi="Palatino Linotype"/>
          <w:color w:val="auto"/>
          <w:u w:val="none"/>
        </w:rPr>
        <w:t xml:space="preserve"> y </w:t>
      </w:r>
      <w:hyperlink r:id="rId45" w:tgtFrame="_blank" w:history="1">
        <w:r w:rsidRPr="006656DD">
          <w:rPr>
            <w:rStyle w:val="Hipervnculo"/>
            <w:rFonts w:ascii="Palatino Linotype" w:hAnsi="Palatino Linotype" w:cs="Arial"/>
            <w:b/>
            <w:bCs/>
            <w:color w:val="auto"/>
            <w:u w:val="none"/>
          </w:rPr>
          <w:t>OFICIO DE RESPUESTA SOL. 00166.pdf</w:t>
        </w:r>
      </w:hyperlink>
      <w:r w:rsidRPr="006656DD">
        <w:rPr>
          <w:rStyle w:val="Hipervnculo"/>
          <w:rFonts w:ascii="Palatino Linotype" w:hAnsi="Palatino Linotype" w:cs="Arial"/>
          <w:b/>
          <w:bCs/>
          <w:color w:val="auto"/>
          <w:u w:val="none"/>
        </w:rPr>
        <w:t xml:space="preserve">, </w:t>
      </w:r>
      <w:r w:rsidRPr="006656DD">
        <w:rPr>
          <w:rFonts w:ascii="Palatino Linotype" w:hAnsi="Palatino Linotype"/>
        </w:rPr>
        <w:t>de los cuales se omite su inserción en el presente apartado toda vez que son del conocimiento de las partes.</w:t>
      </w:r>
    </w:p>
    <w:p w:rsidR="00D21275" w:rsidRPr="006656DD" w:rsidRDefault="00D21275" w:rsidP="00A862CC">
      <w:pPr>
        <w:spacing w:before="100" w:beforeAutospacing="1" w:after="100" w:afterAutospacing="1" w:line="360" w:lineRule="auto"/>
        <w:jc w:val="both"/>
        <w:rPr>
          <w:rFonts w:ascii="Palatino Linotype" w:hAnsi="Palatino Linotype"/>
          <w:b/>
          <w:spacing w:val="-20"/>
        </w:rPr>
      </w:pPr>
      <w:r w:rsidRPr="006656DD">
        <w:rPr>
          <w:rFonts w:ascii="Palatino Linotype" w:hAnsi="Palatino Linotype"/>
          <w:b/>
          <w:spacing w:val="-20"/>
        </w:rPr>
        <w:t>02145/INFOEM/IP/RR/2018</w:t>
      </w:r>
    </w:p>
    <w:p w:rsidR="00D21275" w:rsidRPr="006656DD" w:rsidRDefault="00B81C24" w:rsidP="00D21275">
      <w:pPr>
        <w:spacing w:before="100" w:beforeAutospacing="1" w:after="100" w:afterAutospacing="1" w:line="360" w:lineRule="auto"/>
        <w:jc w:val="center"/>
        <w:rPr>
          <w:rFonts w:ascii="Palatino Linotype" w:hAnsi="Palatino Linotype"/>
          <w:b/>
          <w:spacing w:val="-20"/>
        </w:rPr>
      </w:pPr>
      <w:r>
        <w:rPr>
          <w:noProof/>
          <w:lang w:eastAsia="es-MX"/>
        </w:rPr>
        <w:drawing>
          <wp:inline distT="0" distB="0" distL="0" distR="0" wp14:anchorId="0A6B515D" wp14:editId="2E92C4F8">
            <wp:extent cx="4419600" cy="1921565"/>
            <wp:effectExtent l="0" t="0" r="0" b="254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4559" t="28065" r="17442" b="27110"/>
                    <a:stretch/>
                  </pic:blipFill>
                  <pic:spPr bwMode="auto">
                    <a:xfrm>
                      <a:off x="0" y="0"/>
                      <a:ext cx="4421176" cy="1922250"/>
                    </a:xfrm>
                    <a:prstGeom prst="rect">
                      <a:avLst/>
                    </a:prstGeom>
                    <a:ln>
                      <a:noFill/>
                    </a:ln>
                    <a:extLst>
                      <a:ext uri="{53640926-AAD7-44D8-BBD7-CCE9431645EC}">
                        <a14:shadowObscured xmlns:a14="http://schemas.microsoft.com/office/drawing/2010/main"/>
                      </a:ext>
                    </a:extLst>
                  </pic:spPr>
                </pic:pic>
              </a:graphicData>
            </a:graphic>
          </wp:inline>
        </w:drawing>
      </w:r>
    </w:p>
    <w:p w:rsidR="00D21275" w:rsidRPr="006656DD" w:rsidRDefault="00D21275" w:rsidP="00D21275">
      <w:pPr>
        <w:spacing w:before="100" w:beforeAutospacing="1" w:after="100" w:afterAutospacing="1" w:line="360" w:lineRule="auto"/>
        <w:jc w:val="both"/>
        <w:rPr>
          <w:rFonts w:cs="Arial"/>
          <w:bCs/>
        </w:rPr>
      </w:pPr>
      <w:r w:rsidRPr="006656DD">
        <w:rPr>
          <w:rFonts w:ascii="Palatino Linotype" w:hAnsi="Palatino Linotype"/>
        </w:rPr>
        <w:lastRenderedPageBreak/>
        <w:t xml:space="preserve">Adjuntado a dicha respuesta los archivos electrónicos denominados, </w:t>
      </w:r>
      <w:hyperlink r:id="rId47" w:tgtFrame="_blank" w:history="1">
        <w:r w:rsidRPr="006656DD">
          <w:rPr>
            <w:rStyle w:val="Hipervnculo"/>
            <w:rFonts w:ascii="Palatino Linotype" w:hAnsi="Palatino Linotype" w:cs="Arial"/>
            <w:b/>
            <w:bCs/>
            <w:color w:val="auto"/>
            <w:u w:val="none"/>
          </w:rPr>
          <w:t>00162UPVTIP2018.pdf</w:t>
        </w:r>
      </w:hyperlink>
      <w:r w:rsidRPr="006656DD">
        <w:rPr>
          <w:rStyle w:val="Hipervnculo"/>
          <w:rFonts w:ascii="Palatino Linotype" w:hAnsi="Palatino Linotype"/>
          <w:color w:val="auto"/>
          <w:u w:val="none"/>
        </w:rPr>
        <w:t xml:space="preserve"> y </w:t>
      </w:r>
      <w:hyperlink r:id="rId48" w:tgtFrame="_blank" w:history="1">
        <w:r w:rsidRPr="006656DD">
          <w:rPr>
            <w:rStyle w:val="Hipervnculo"/>
            <w:rFonts w:ascii="Palatino Linotype" w:hAnsi="Palatino Linotype" w:cs="Arial"/>
            <w:b/>
            <w:bCs/>
            <w:color w:val="auto"/>
            <w:u w:val="none"/>
          </w:rPr>
          <w:t>oficio de respuesta soli 162.pdf</w:t>
        </w:r>
      </w:hyperlink>
      <w:r w:rsidRPr="006656DD">
        <w:rPr>
          <w:rStyle w:val="Hipervnculo"/>
          <w:rFonts w:ascii="Palatino Linotype" w:hAnsi="Palatino Linotype" w:cs="Arial"/>
          <w:b/>
          <w:bCs/>
          <w:color w:val="auto"/>
          <w:u w:val="none"/>
        </w:rPr>
        <w:t xml:space="preserve">, </w:t>
      </w:r>
      <w:r w:rsidRPr="006656DD">
        <w:rPr>
          <w:rFonts w:ascii="Palatino Linotype" w:hAnsi="Palatino Linotype"/>
        </w:rPr>
        <w:t>de los cuales se omite su inserción en el presente apartado toda vez que son del conocimiento de las partes.</w:t>
      </w:r>
    </w:p>
    <w:p w:rsidR="00D21275" w:rsidRPr="006656DD" w:rsidRDefault="00D21275" w:rsidP="00A862CC">
      <w:pPr>
        <w:spacing w:before="100" w:beforeAutospacing="1" w:after="100" w:afterAutospacing="1" w:line="360" w:lineRule="auto"/>
        <w:jc w:val="both"/>
        <w:rPr>
          <w:rFonts w:ascii="Palatino Linotype" w:hAnsi="Palatino Linotype"/>
          <w:b/>
          <w:spacing w:val="-20"/>
        </w:rPr>
      </w:pPr>
      <w:r w:rsidRPr="006656DD">
        <w:rPr>
          <w:rFonts w:ascii="Palatino Linotype" w:hAnsi="Palatino Linotype"/>
          <w:b/>
          <w:spacing w:val="-20"/>
        </w:rPr>
        <w:t>02146/INFOEM/IP/RR/2018</w:t>
      </w:r>
    </w:p>
    <w:p w:rsidR="00D21275" w:rsidRPr="006656DD" w:rsidRDefault="00B81C24" w:rsidP="00264950">
      <w:pPr>
        <w:spacing w:before="100" w:beforeAutospacing="1" w:after="100" w:afterAutospacing="1" w:line="360" w:lineRule="auto"/>
        <w:jc w:val="center"/>
        <w:rPr>
          <w:rFonts w:ascii="Palatino Linotype" w:hAnsi="Palatino Linotype"/>
          <w:b/>
          <w:spacing w:val="-20"/>
        </w:rPr>
      </w:pPr>
      <w:r>
        <w:rPr>
          <w:noProof/>
          <w:lang w:eastAsia="es-MX"/>
        </w:rPr>
        <w:drawing>
          <wp:inline distT="0" distB="0" distL="0" distR="0" wp14:anchorId="78BC5C39" wp14:editId="07CD6AB3">
            <wp:extent cx="3848100" cy="165735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8944" t="33717" r="23254" b="23796"/>
                    <a:stretch/>
                  </pic:blipFill>
                  <pic:spPr bwMode="auto">
                    <a:xfrm>
                      <a:off x="0" y="0"/>
                      <a:ext cx="3848100" cy="1657350"/>
                    </a:xfrm>
                    <a:prstGeom prst="rect">
                      <a:avLst/>
                    </a:prstGeom>
                    <a:ln>
                      <a:noFill/>
                    </a:ln>
                    <a:extLst>
                      <a:ext uri="{53640926-AAD7-44D8-BBD7-CCE9431645EC}">
                        <a14:shadowObscured xmlns:a14="http://schemas.microsoft.com/office/drawing/2010/main"/>
                      </a:ext>
                    </a:extLst>
                  </pic:spPr>
                </pic:pic>
              </a:graphicData>
            </a:graphic>
          </wp:inline>
        </w:drawing>
      </w:r>
    </w:p>
    <w:p w:rsidR="00D21275" w:rsidRPr="006656DD" w:rsidRDefault="00D21275" w:rsidP="00D21275">
      <w:pPr>
        <w:spacing w:before="100" w:beforeAutospacing="1" w:after="100" w:afterAutospacing="1" w:line="360" w:lineRule="auto"/>
        <w:jc w:val="both"/>
        <w:rPr>
          <w:rFonts w:ascii="Palatino Linotype" w:hAnsi="Palatino Linotype"/>
        </w:rPr>
      </w:pPr>
      <w:r w:rsidRPr="006656DD">
        <w:rPr>
          <w:rFonts w:ascii="Palatino Linotype" w:hAnsi="Palatino Linotype"/>
        </w:rPr>
        <w:t xml:space="preserve">Adjuntado a dicha respuesta los archivos electrónicos denominados, </w:t>
      </w:r>
      <w:hyperlink r:id="rId50" w:tgtFrame="_blank" w:history="1">
        <w:r w:rsidR="00264950" w:rsidRPr="006656DD">
          <w:rPr>
            <w:rStyle w:val="Hipervnculo"/>
            <w:rFonts w:ascii="Palatino Linotype" w:hAnsi="Palatino Linotype" w:cs="Arial"/>
            <w:b/>
            <w:bCs/>
            <w:color w:val="auto"/>
            <w:u w:val="none"/>
          </w:rPr>
          <w:t>00177UPVTIP2018</w:t>
        </w:r>
        <w:r w:rsidRPr="006656DD">
          <w:rPr>
            <w:rStyle w:val="Hipervnculo"/>
            <w:rFonts w:ascii="Palatino Linotype" w:hAnsi="Palatino Linotype" w:cs="Arial"/>
            <w:b/>
            <w:bCs/>
            <w:color w:val="auto"/>
            <w:u w:val="none"/>
          </w:rPr>
          <w:t>.pdf</w:t>
        </w:r>
      </w:hyperlink>
      <w:r w:rsidRPr="006656DD">
        <w:rPr>
          <w:rStyle w:val="Hipervnculo"/>
          <w:rFonts w:ascii="Palatino Linotype" w:hAnsi="Palatino Linotype"/>
          <w:color w:val="auto"/>
          <w:u w:val="none"/>
        </w:rPr>
        <w:t xml:space="preserve"> y </w:t>
      </w:r>
      <w:hyperlink r:id="rId51" w:tgtFrame="_blank" w:history="1">
        <w:r w:rsidRPr="006656DD">
          <w:rPr>
            <w:rStyle w:val="Hipervnculo"/>
            <w:rFonts w:ascii="Palatino Linotype" w:hAnsi="Palatino Linotype" w:cs="Arial"/>
            <w:b/>
            <w:bCs/>
            <w:color w:val="auto"/>
            <w:u w:val="none"/>
          </w:rPr>
          <w:t>OFICIO DE RESPUES</w:t>
        </w:r>
        <w:r w:rsidR="00264950" w:rsidRPr="006656DD">
          <w:rPr>
            <w:rStyle w:val="Hipervnculo"/>
            <w:rFonts w:ascii="Palatino Linotype" w:hAnsi="Palatino Linotype" w:cs="Arial"/>
            <w:b/>
            <w:bCs/>
            <w:color w:val="auto"/>
            <w:u w:val="none"/>
          </w:rPr>
          <w:t>TA SOLI 177</w:t>
        </w:r>
        <w:r w:rsidRPr="006656DD">
          <w:rPr>
            <w:rStyle w:val="Hipervnculo"/>
            <w:rFonts w:ascii="Palatino Linotype" w:hAnsi="Palatino Linotype" w:cs="Arial"/>
            <w:b/>
            <w:bCs/>
            <w:color w:val="auto"/>
            <w:u w:val="none"/>
          </w:rPr>
          <w:t>.pdf</w:t>
        </w:r>
      </w:hyperlink>
      <w:r w:rsidRPr="006656DD">
        <w:rPr>
          <w:rStyle w:val="Hipervnculo"/>
          <w:rFonts w:ascii="Palatino Linotype" w:hAnsi="Palatino Linotype" w:cs="Arial"/>
          <w:b/>
          <w:bCs/>
          <w:color w:val="auto"/>
          <w:u w:val="none"/>
        </w:rPr>
        <w:t xml:space="preserve">, </w:t>
      </w:r>
      <w:r w:rsidRPr="006656DD">
        <w:rPr>
          <w:rFonts w:ascii="Palatino Linotype" w:hAnsi="Palatino Linotype"/>
        </w:rPr>
        <w:t>de los cuales se omite su inserción en el presente apartado toda vez que ya son del conocimiento de las partes.</w:t>
      </w:r>
    </w:p>
    <w:p w:rsidR="00D21275" w:rsidRPr="006656DD" w:rsidRDefault="00A862CC" w:rsidP="00A862CC">
      <w:pPr>
        <w:spacing w:before="100" w:beforeAutospacing="1" w:after="100" w:afterAutospacing="1" w:line="360" w:lineRule="auto"/>
        <w:jc w:val="both"/>
        <w:rPr>
          <w:rFonts w:ascii="Palatino Linotype" w:hAnsi="Palatino Linotype"/>
          <w:b/>
          <w:spacing w:val="-20"/>
        </w:rPr>
      </w:pPr>
      <w:r w:rsidRPr="006656DD">
        <w:rPr>
          <w:rFonts w:ascii="Palatino Linotype" w:hAnsi="Palatino Linotype"/>
          <w:b/>
          <w:spacing w:val="-20"/>
        </w:rPr>
        <w:t>02147/INFOEM/IP/RR/2018</w:t>
      </w:r>
    </w:p>
    <w:p w:rsidR="00D21275" w:rsidRPr="006656DD" w:rsidRDefault="00B81C24" w:rsidP="00D21275">
      <w:pPr>
        <w:spacing w:before="100" w:beforeAutospacing="1" w:after="100" w:afterAutospacing="1" w:line="360" w:lineRule="auto"/>
        <w:jc w:val="center"/>
        <w:rPr>
          <w:rFonts w:ascii="Palatino Linotype" w:hAnsi="Palatino Linotype"/>
          <w:b/>
          <w:spacing w:val="-20"/>
        </w:rPr>
      </w:pPr>
      <w:r>
        <w:rPr>
          <w:noProof/>
          <w:lang w:eastAsia="es-MX"/>
        </w:rPr>
        <w:drawing>
          <wp:inline distT="0" distB="0" distL="0" distR="0" wp14:anchorId="30CE6996" wp14:editId="099AE593">
            <wp:extent cx="4325862" cy="1974850"/>
            <wp:effectExtent l="0" t="0" r="0" b="635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5545" t="23776" r="18978" b="31203"/>
                    <a:stretch/>
                  </pic:blipFill>
                  <pic:spPr bwMode="auto">
                    <a:xfrm>
                      <a:off x="0" y="0"/>
                      <a:ext cx="4334936" cy="1978992"/>
                    </a:xfrm>
                    <a:prstGeom prst="rect">
                      <a:avLst/>
                    </a:prstGeom>
                    <a:ln>
                      <a:noFill/>
                    </a:ln>
                    <a:extLst>
                      <a:ext uri="{53640926-AAD7-44D8-BBD7-CCE9431645EC}">
                        <a14:shadowObscured xmlns:a14="http://schemas.microsoft.com/office/drawing/2010/main"/>
                      </a:ext>
                    </a:extLst>
                  </pic:spPr>
                </pic:pic>
              </a:graphicData>
            </a:graphic>
          </wp:inline>
        </w:drawing>
      </w:r>
    </w:p>
    <w:p w:rsidR="00D21275" w:rsidRPr="006656DD" w:rsidRDefault="00D21275" w:rsidP="00D21275">
      <w:pPr>
        <w:spacing w:before="100" w:beforeAutospacing="1" w:after="100" w:afterAutospacing="1" w:line="360" w:lineRule="auto"/>
        <w:jc w:val="both"/>
        <w:rPr>
          <w:rFonts w:cs="Arial"/>
          <w:bCs/>
        </w:rPr>
      </w:pPr>
      <w:r w:rsidRPr="006656DD">
        <w:rPr>
          <w:rFonts w:ascii="Palatino Linotype" w:hAnsi="Palatino Linotype"/>
        </w:rPr>
        <w:lastRenderedPageBreak/>
        <w:t xml:space="preserve">Adjuntado a dicha respuesta los archivos electrónicos denominados, </w:t>
      </w:r>
      <w:hyperlink r:id="rId53" w:tgtFrame="_blank" w:history="1">
        <w:r w:rsidRPr="006656DD">
          <w:rPr>
            <w:rStyle w:val="Hipervnculo"/>
            <w:rFonts w:ascii="Palatino Linotype" w:hAnsi="Palatino Linotype" w:cs="Arial"/>
            <w:b/>
            <w:bCs/>
            <w:color w:val="auto"/>
            <w:u w:val="none"/>
          </w:rPr>
          <w:t>Oficio 190.pdf</w:t>
        </w:r>
      </w:hyperlink>
      <w:r w:rsidRPr="006656DD">
        <w:rPr>
          <w:rStyle w:val="Hipervnculo"/>
          <w:rFonts w:ascii="Palatino Linotype" w:hAnsi="Palatino Linotype"/>
          <w:color w:val="auto"/>
          <w:u w:val="none"/>
        </w:rPr>
        <w:t xml:space="preserve"> y </w:t>
      </w:r>
      <w:hyperlink r:id="rId54" w:tgtFrame="_blank" w:history="1">
        <w:r w:rsidRPr="006656DD">
          <w:rPr>
            <w:rStyle w:val="Hipervnculo"/>
            <w:rFonts w:ascii="Palatino Linotype" w:hAnsi="Palatino Linotype" w:cs="Arial"/>
            <w:b/>
            <w:bCs/>
            <w:color w:val="auto"/>
            <w:u w:val="none"/>
          </w:rPr>
          <w:t>OFICIO DE RESPUESTA SOLI 176.pdf</w:t>
        </w:r>
      </w:hyperlink>
      <w:r w:rsidRPr="006656DD">
        <w:rPr>
          <w:rStyle w:val="Hipervnculo"/>
          <w:rFonts w:ascii="Palatino Linotype" w:hAnsi="Palatino Linotype" w:cs="Arial"/>
          <w:b/>
          <w:bCs/>
          <w:color w:val="auto"/>
          <w:u w:val="none"/>
        </w:rPr>
        <w:t xml:space="preserve">, </w:t>
      </w:r>
      <w:r w:rsidRPr="006656DD">
        <w:rPr>
          <w:rFonts w:ascii="Palatino Linotype" w:hAnsi="Palatino Linotype"/>
        </w:rPr>
        <w:t>de los cuales se omite su inserción en el presente apartado toda vez que ya son del conocimiento de las partes.</w:t>
      </w:r>
    </w:p>
    <w:p w:rsidR="00B4032C" w:rsidRPr="006656DD" w:rsidRDefault="00A862CC" w:rsidP="00A862CC">
      <w:pPr>
        <w:spacing w:before="100" w:beforeAutospacing="1" w:after="100" w:afterAutospacing="1" w:line="360" w:lineRule="auto"/>
        <w:jc w:val="both"/>
        <w:rPr>
          <w:rFonts w:ascii="Palatino Linotype" w:hAnsi="Palatino Linotype"/>
          <w:b/>
          <w:spacing w:val="-20"/>
        </w:rPr>
      </w:pPr>
      <w:r w:rsidRPr="006656DD">
        <w:rPr>
          <w:rFonts w:ascii="Palatino Linotype" w:hAnsi="Palatino Linotype"/>
          <w:b/>
          <w:spacing w:val="-20"/>
        </w:rPr>
        <w:t>02148/INFOEM/IP/RR/2018</w:t>
      </w:r>
    </w:p>
    <w:p w:rsidR="00B4032C" w:rsidRPr="006656DD" w:rsidRDefault="00B81C24" w:rsidP="00B4032C">
      <w:pPr>
        <w:spacing w:before="100" w:beforeAutospacing="1" w:after="100" w:afterAutospacing="1" w:line="360" w:lineRule="auto"/>
        <w:jc w:val="center"/>
        <w:rPr>
          <w:rFonts w:ascii="Palatino Linotype" w:hAnsi="Palatino Linotype"/>
          <w:b/>
          <w:spacing w:val="-20"/>
        </w:rPr>
      </w:pPr>
      <w:r>
        <w:rPr>
          <w:noProof/>
          <w:lang w:eastAsia="es-MX"/>
        </w:rPr>
        <w:drawing>
          <wp:inline distT="0" distB="0" distL="0" distR="0" wp14:anchorId="40115906" wp14:editId="0C79A666">
            <wp:extent cx="4032250" cy="1918501"/>
            <wp:effectExtent l="0" t="0" r="6350" b="571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6861" t="27285" r="21061" b="28668"/>
                    <a:stretch/>
                  </pic:blipFill>
                  <pic:spPr bwMode="auto">
                    <a:xfrm>
                      <a:off x="0" y="0"/>
                      <a:ext cx="4046566" cy="1925313"/>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rsidR="00B4032C" w:rsidRPr="006656DD" w:rsidRDefault="00B4032C" w:rsidP="00A862CC">
      <w:pPr>
        <w:spacing w:before="100" w:beforeAutospacing="1" w:after="100" w:afterAutospacing="1" w:line="360" w:lineRule="auto"/>
        <w:jc w:val="both"/>
        <w:rPr>
          <w:rFonts w:cs="Arial"/>
          <w:bCs/>
        </w:rPr>
      </w:pPr>
      <w:r w:rsidRPr="006656DD">
        <w:rPr>
          <w:rFonts w:ascii="Palatino Linotype" w:hAnsi="Palatino Linotype"/>
        </w:rPr>
        <w:t xml:space="preserve">Adjuntado a dicha respuesta los archivos electrónicos denominados, </w:t>
      </w:r>
      <w:hyperlink r:id="rId56" w:tgtFrame="_blank" w:history="1">
        <w:r w:rsidRPr="006656DD">
          <w:rPr>
            <w:rStyle w:val="Hipervnculo"/>
            <w:rFonts w:ascii="Palatino Linotype" w:hAnsi="Palatino Linotype" w:cs="Arial"/>
            <w:b/>
            <w:bCs/>
            <w:color w:val="auto"/>
            <w:u w:val="none"/>
          </w:rPr>
          <w:t>263.pdf</w:t>
        </w:r>
      </w:hyperlink>
      <w:r w:rsidRPr="006656DD">
        <w:rPr>
          <w:rStyle w:val="Hipervnculo"/>
          <w:rFonts w:ascii="Palatino Linotype" w:hAnsi="Palatino Linotype"/>
          <w:color w:val="auto"/>
          <w:u w:val="none"/>
        </w:rPr>
        <w:t xml:space="preserve"> y </w:t>
      </w:r>
      <w:hyperlink r:id="rId57" w:tgtFrame="_blank" w:history="1">
        <w:r w:rsidRPr="006656DD">
          <w:rPr>
            <w:rStyle w:val="Hipervnculo"/>
            <w:rFonts w:ascii="Palatino Linotype" w:hAnsi="Palatino Linotype" w:cs="Arial"/>
            <w:b/>
            <w:bCs/>
            <w:color w:val="auto"/>
            <w:u w:val="none"/>
          </w:rPr>
          <w:t>oficio de respuesta sol 164.pdf</w:t>
        </w:r>
      </w:hyperlink>
      <w:r w:rsidRPr="006656DD">
        <w:rPr>
          <w:rStyle w:val="Hipervnculo"/>
          <w:rFonts w:ascii="Palatino Linotype" w:hAnsi="Palatino Linotype" w:cs="Arial"/>
          <w:b/>
          <w:bCs/>
          <w:color w:val="auto"/>
          <w:u w:val="none"/>
        </w:rPr>
        <w:t xml:space="preserve">, </w:t>
      </w:r>
      <w:r w:rsidRPr="006656DD">
        <w:rPr>
          <w:rFonts w:ascii="Palatino Linotype" w:hAnsi="Palatino Linotype"/>
        </w:rPr>
        <w:t>de los cuales se omite su inserción en el presente apartado toda vez que ya son del conocimiento de las partes.</w:t>
      </w:r>
    </w:p>
    <w:p w:rsidR="00132B87" w:rsidRPr="006656DD" w:rsidRDefault="00B4032C" w:rsidP="00A862CC">
      <w:pPr>
        <w:spacing w:before="100" w:beforeAutospacing="1" w:after="100" w:afterAutospacing="1" w:line="360" w:lineRule="auto"/>
        <w:jc w:val="both"/>
        <w:rPr>
          <w:rFonts w:ascii="Palatino Linotype" w:hAnsi="Palatino Linotype"/>
          <w:b/>
          <w:spacing w:val="-20"/>
        </w:rPr>
      </w:pPr>
      <w:r w:rsidRPr="006656DD">
        <w:rPr>
          <w:rFonts w:ascii="Palatino Linotype" w:hAnsi="Palatino Linotype"/>
          <w:b/>
          <w:spacing w:val="-20"/>
        </w:rPr>
        <w:t>02149/INFOEM/IP/RR/2018</w:t>
      </w:r>
    </w:p>
    <w:p w:rsidR="00B4032C" w:rsidRPr="006656DD" w:rsidRDefault="00B81C24" w:rsidP="00B4032C">
      <w:pPr>
        <w:spacing w:before="100" w:beforeAutospacing="1" w:after="100" w:afterAutospacing="1" w:line="360" w:lineRule="auto"/>
        <w:jc w:val="center"/>
        <w:rPr>
          <w:rFonts w:ascii="Palatino Linotype" w:hAnsi="Palatino Linotype" w:cs="Arial"/>
          <w:lang w:val="es-ES_tradnl"/>
        </w:rPr>
      </w:pPr>
      <w:r>
        <w:rPr>
          <w:noProof/>
          <w:lang w:eastAsia="es-MX"/>
        </w:rPr>
        <w:drawing>
          <wp:inline distT="0" distB="0" distL="0" distR="0" wp14:anchorId="214B2769" wp14:editId="77A5F989">
            <wp:extent cx="4381500" cy="200025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5545" t="35276" r="18978" b="19704"/>
                    <a:stretch/>
                  </pic:blipFill>
                  <pic:spPr bwMode="auto">
                    <a:xfrm>
                      <a:off x="0" y="0"/>
                      <a:ext cx="4385640" cy="2002140"/>
                    </a:xfrm>
                    <a:prstGeom prst="rect">
                      <a:avLst/>
                    </a:prstGeom>
                    <a:ln>
                      <a:noFill/>
                    </a:ln>
                    <a:extLst>
                      <a:ext uri="{53640926-AAD7-44D8-BBD7-CCE9431645EC}">
                        <a14:shadowObscured xmlns:a14="http://schemas.microsoft.com/office/drawing/2010/main"/>
                      </a:ext>
                    </a:extLst>
                  </pic:spPr>
                </pic:pic>
              </a:graphicData>
            </a:graphic>
          </wp:inline>
        </w:drawing>
      </w:r>
    </w:p>
    <w:p w:rsidR="00B4032C" w:rsidRPr="006656DD" w:rsidRDefault="00B4032C" w:rsidP="00B4032C">
      <w:pPr>
        <w:spacing w:before="100" w:beforeAutospacing="1" w:after="100" w:afterAutospacing="1" w:line="360" w:lineRule="auto"/>
        <w:jc w:val="both"/>
        <w:rPr>
          <w:b/>
          <w:bCs/>
        </w:rPr>
      </w:pPr>
      <w:r w:rsidRPr="006656DD">
        <w:rPr>
          <w:rFonts w:ascii="Palatino Linotype" w:hAnsi="Palatino Linotype"/>
        </w:rPr>
        <w:lastRenderedPageBreak/>
        <w:t xml:space="preserve">Adjuntado a dicha respuesta los archivos electrónicos denominados, </w:t>
      </w:r>
      <w:hyperlink r:id="rId59" w:tgtFrame="_blank" w:history="1">
        <w:r w:rsidRPr="006656DD">
          <w:rPr>
            <w:rStyle w:val="Hipervnculo"/>
            <w:rFonts w:ascii="Palatino Linotype" w:hAnsi="Palatino Linotype" w:cs="Arial"/>
            <w:b/>
            <w:bCs/>
            <w:color w:val="auto"/>
            <w:u w:val="none"/>
          </w:rPr>
          <w:t>Nuevo doc 2018-06-06 18.29.46_2018060663000064.pdf</w:t>
        </w:r>
      </w:hyperlink>
      <w:r w:rsidRPr="006656DD">
        <w:rPr>
          <w:rStyle w:val="Hipervnculo"/>
          <w:rFonts w:ascii="Palatino Linotype" w:hAnsi="Palatino Linotype"/>
          <w:color w:val="auto"/>
          <w:u w:val="none"/>
        </w:rPr>
        <w:t xml:space="preserve"> y </w:t>
      </w:r>
      <w:hyperlink r:id="rId60" w:tgtFrame="_blank" w:history="1">
        <w:r w:rsidRPr="006656DD">
          <w:rPr>
            <w:rStyle w:val="Hipervnculo"/>
            <w:rFonts w:ascii="Palatino Linotype" w:hAnsi="Palatino Linotype" w:cs="Arial"/>
            <w:b/>
            <w:bCs/>
            <w:color w:val="auto"/>
            <w:u w:val="none"/>
          </w:rPr>
          <w:t>OFICIO DE RESPUESTA SOLI 160.pdf</w:t>
        </w:r>
      </w:hyperlink>
      <w:r w:rsidRPr="006656DD">
        <w:rPr>
          <w:rStyle w:val="Hipervnculo"/>
          <w:rFonts w:ascii="Palatino Linotype" w:hAnsi="Palatino Linotype" w:cs="Arial"/>
          <w:b/>
          <w:bCs/>
          <w:color w:val="auto"/>
          <w:u w:val="none"/>
        </w:rPr>
        <w:t xml:space="preserve">, </w:t>
      </w:r>
      <w:r w:rsidRPr="006656DD">
        <w:rPr>
          <w:rFonts w:ascii="Palatino Linotype" w:hAnsi="Palatino Linotype"/>
        </w:rPr>
        <w:t>de los cuales se omite su inserción en el presente apartado toda vez que ya son del conocimiento de las partes.</w:t>
      </w:r>
    </w:p>
    <w:p w:rsidR="00132B87" w:rsidRPr="006656DD" w:rsidRDefault="00820293" w:rsidP="00132B87">
      <w:pPr>
        <w:pStyle w:val="Prrafodelista"/>
        <w:spacing w:before="100" w:beforeAutospacing="1" w:after="100" w:afterAutospacing="1" w:line="360" w:lineRule="auto"/>
        <w:ind w:left="0"/>
        <w:contextualSpacing w:val="0"/>
        <w:jc w:val="both"/>
        <w:rPr>
          <w:rFonts w:ascii="Palatino Linotype" w:hAnsi="Palatino Linotype" w:cs="Arial"/>
        </w:rPr>
      </w:pPr>
      <w:r w:rsidRPr="006656DD">
        <w:rPr>
          <w:rFonts w:ascii="Palatino Linotype" w:hAnsi="Palatino Linotype" w:cs="Arial"/>
          <w:b/>
          <w:sz w:val="28"/>
        </w:rPr>
        <w:t>V</w:t>
      </w:r>
      <w:r w:rsidR="00132B87" w:rsidRPr="006656DD">
        <w:rPr>
          <w:rFonts w:ascii="Palatino Linotype" w:hAnsi="Palatino Linotype" w:cs="Arial"/>
          <w:b/>
          <w:sz w:val="28"/>
        </w:rPr>
        <w:t xml:space="preserve">. </w:t>
      </w:r>
      <w:r w:rsidR="00132B87" w:rsidRPr="006656DD">
        <w:rPr>
          <w:rFonts w:ascii="Palatino Linotype" w:hAnsi="Palatino Linotype"/>
        </w:rPr>
        <w:t>Inconforme con la</w:t>
      </w:r>
      <w:r w:rsidR="00B4032C" w:rsidRPr="006656DD">
        <w:rPr>
          <w:rFonts w:ascii="Palatino Linotype" w:hAnsi="Palatino Linotype"/>
        </w:rPr>
        <w:t>s</w:t>
      </w:r>
      <w:r w:rsidR="00132B87" w:rsidRPr="006656DD">
        <w:rPr>
          <w:rFonts w:ascii="Palatino Linotype" w:hAnsi="Palatino Linotype"/>
        </w:rPr>
        <w:t xml:space="preserve"> </w:t>
      </w:r>
      <w:r w:rsidR="00132B87" w:rsidRPr="006656DD">
        <w:rPr>
          <w:rFonts w:ascii="Palatino Linotype" w:hAnsi="Palatino Linotype" w:cs="Arial"/>
        </w:rPr>
        <w:t>respuesta</w:t>
      </w:r>
      <w:r w:rsidR="00B4032C" w:rsidRPr="006656DD">
        <w:rPr>
          <w:rFonts w:ascii="Palatino Linotype" w:hAnsi="Palatino Linotype" w:cs="Arial"/>
        </w:rPr>
        <w:t>s</w:t>
      </w:r>
      <w:r w:rsidR="00132B87" w:rsidRPr="006656DD">
        <w:rPr>
          <w:rFonts w:ascii="Palatino Linotype" w:hAnsi="Palatino Linotype" w:cs="Arial"/>
        </w:rPr>
        <w:t>, el</w:t>
      </w:r>
      <w:r w:rsidRPr="006656DD">
        <w:rPr>
          <w:rFonts w:ascii="Palatino Linotype" w:hAnsi="Palatino Linotype" w:cs="Arial"/>
        </w:rPr>
        <w:t xml:space="preserve"> cinco y seis de junio </w:t>
      </w:r>
      <w:r w:rsidR="00132B87" w:rsidRPr="006656DD">
        <w:rPr>
          <w:rFonts w:ascii="Palatino Linotype" w:hAnsi="Palatino Linotype" w:cs="Arial"/>
        </w:rPr>
        <w:t xml:space="preserve">de dos mil dieciocho, </w:t>
      </w:r>
      <w:r w:rsidR="00CC4247" w:rsidRPr="006656DD">
        <w:rPr>
          <w:rFonts w:ascii="Palatino Linotype" w:hAnsi="Palatino Linotype"/>
          <w:b/>
        </w:rPr>
        <w:t>LA</w:t>
      </w:r>
      <w:r w:rsidR="00132B87" w:rsidRPr="006656DD">
        <w:rPr>
          <w:rFonts w:ascii="Palatino Linotype" w:hAnsi="Palatino Linotype"/>
          <w:b/>
        </w:rPr>
        <w:t xml:space="preserve"> RECURRENTE</w:t>
      </w:r>
      <w:r w:rsidRPr="006656DD">
        <w:rPr>
          <w:rFonts w:ascii="Palatino Linotype" w:hAnsi="Palatino Linotype"/>
        </w:rPr>
        <w:t xml:space="preserve"> interpuso los</w:t>
      </w:r>
      <w:r w:rsidR="00132B87" w:rsidRPr="006656DD">
        <w:rPr>
          <w:rFonts w:ascii="Palatino Linotype" w:hAnsi="Palatino Linotype"/>
        </w:rPr>
        <w:t xml:space="preserve"> recurso</w:t>
      </w:r>
      <w:r w:rsidRPr="006656DD">
        <w:rPr>
          <w:rFonts w:ascii="Palatino Linotype" w:hAnsi="Palatino Linotype"/>
        </w:rPr>
        <w:t>s</w:t>
      </w:r>
      <w:r w:rsidR="00132B87" w:rsidRPr="006656DD">
        <w:rPr>
          <w:rFonts w:ascii="Palatino Linotype" w:hAnsi="Palatino Linotype"/>
        </w:rPr>
        <w:t xml:space="preserve"> de revisión objeto del presente estudio, </w:t>
      </w:r>
      <w:r w:rsidRPr="006656DD">
        <w:rPr>
          <w:rFonts w:ascii="Palatino Linotype" w:hAnsi="Palatino Linotype"/>
        </w:rPr>
        <w:t>los cuales fueron</w:t>
      </w:r>
      <w:r w:rsidR="00132B87" w:rsidRPr="006656DD">
        <w:rPr>
          <w:rFonts w:ascii="Palatino Linotype" w:hAnsi="Palatino Linotype"/>
        </w:rPr>
        <w:t xml:space="preserve"> registrado</w:t>
      </w:r>
      <w:r w:rsidRPr="006656DD">
        <w:rPr>
          <w:rFonts w:ascii="Palatino Linotype" w:hAnsi="Palatino Linotype"/>
        </w:rPr>
        <w:t>s</w:t>
      </w:r>
      <w:r w:rsidR="00132B87" w:rsidRPr="006656DD">
        <w:rPr>
          <w:rFonts w:ascii="Palatino Linotype" w:hAnsi="Palatino Linotype"/>
        </w:rPr>
        <w:t xml:space="preserve"> en </w:t>
      </w:r>
      <w:r w:rsidR="00132B87" w:rsidRPr="006656DD">
        <w:rPr>
          <w:rFonts w:ascii="Palatino Linotype" w:hAnsi="Palatino Linotype"/>
          <w:b/>
        </w:rPr>
        <w:t>EL SAIMEX</w:t>
      </w:r>
      <w:r w:rsidR="00132B87" w:rsidRPr="006656DD">
        <w:rPr>
          <w:rFonts w:ascii="Palatino Linotype" w:hAnsi="Palatino Linotype"/>
        </w:rPr>
        <w:t xml:space="preserve"> y se le</w:t>
      </w:r>
      <w:r w:rsidRPr="006656DD">
        <w:rPr>
          <w:rFonts w:ascii="Palatino Linotype" w:hAnsi="Palatino Linotype"/>
        </w:rPr>
        <w:t xml:space="preserve">s asignaron los números </w:t>
      </w:r>
      <w:r w:rsidR="00132B87" w:rsidRPr="006656DD">
        <w:rPr>
          <w:rFonts w:ascii="Palatino Linotype" w:hAnsi="Palatino Linotype"/>
        </w:rPr>
        <w:t xml:space="preserve">de expediente </w:t>
      </w:r>
      <w:r w:rsidRPr="006656DD">
        <w:rPr>
          <w:rFonts w:ascii="Palatino Linotype" w:hAnsi="Palatino Linotype"/>
          <w:b/>
          <w:spacing w:val="-20"/>
        </w:rPr>
        <w:t xml:space="preserve">02126/INFOEM/IP/RR/2018, 02127/INFOEM/IP/RR/2018, 02134/INFOEM/IP/RR/2018, 02135/INFOEM/IP/RR/2018, 02136/INFOEM/IP/RR/2018, 02137/INFOEM/IP/RR/2018, 02138/INFOEM/IP/RR/2018, 02139/INFOEM/IP/RR/2018, 02145/INFOEM/IP/RR/2018, 02146/INFOEM/IP/RR/2018, 02147/INFOEM/IP/RR/2018, 02148/INFOEM/IP/RR/2018,  </w:t>
      </w:r>
      <w:r w:rsidRPr="006656DD">
        <w:rPr>
          <w:rFonts w:ascii="Palatino Linotype" w:hAnsi="Palatino Linotype"/>
          <w:spacing w:val="-20"/>
        </w:rPr>
        <w:t xml:space="preserve">y </w:t>
      </w:r>
      <w:r w:rsidRPr="006656DD">
        <w:rPr>
          <w:rFonts w:ascii="Palatino Linotype" w:hAnsi="Palatino Linotype"/>
          <w:b/>
          <w:spacing w:val="-20"/>
        </w:rPr>
        <w:t>02149/INFOEM/IP/RR/2018</w:t>
      </w:r>
      <w:r w:rsidR="00132B87" w:rsidRPr="006656DD">
        <w:rPr>
          <w:rFonts w:ascii="Palatino Linotype" w:hAnsi="Palatino Linotype" w:cs="Arial"/>
        </w:rPr>
        <w:t>, en</w:t>
      </w:r>
      <w:r w:rsidRPr="006656DD">
        <w:rPr>
          <w:rFonts w:ascii="Palatino Linotype" w:hAnsi="Palatino Linotype" w:cs="Arial"/>
        </w:rPr>
        <w:t xml:space="preserve"> los</w:t>
      </w:r>
      <w:r w:rsidR="00132B87" w:rsidRPr="006656DD">
        <w:rPr>
          <w:rFonts w:ascii="Palatino Linotype" w:hAnsi="Palatino Linotype" w:cs="Arial"/>
        </w:rPr>
        <w:t xml:space="preserve"> que estableció como acto impugnado lo siguiente:</w:t>
      </w:r>
    </w:p>
    <w:p w:rsidR="00820293" w:rsidRPr="006656DD" w:rsidRDefault="00820293" w:rsidP="00132B87">
      <w:pPr>
        <w:pStyle w:val="Prrafodelista"/>
        <w:spacing w:before="100" w:beforeAutospacing="1" w:after="100" w:afterAutospacing="1" w:line="360" w:lineRule="auto"/>
        <w:ind w:left="851" w:right="899"/>
        <w:contextualSpacing w:val="0"/>
        <w:jc w:val="both"/>
        <w:rPr>
          <w:rFonts w:ascii="Palatino Linotype" w:hAnsi="Palatino Linotype"/>
          <w:b/>
          <w:spacing w:val="-20"/>
        </w:rPr>
      </w:pPr>
      <w:r w:rsidRPr="006656DD">
        <w:rPr>
          <w:rFonts w:ascii="Palatino Linotype" w:hAnsi="Palatino Linotype"/>
          <w:b/>
          <w:spacing w:val="-20"/>
        </w:rPr>
        <w:t>02126/INFOEM/IP/RR/2018</w:t>
      </w:r>
    </w:p>
    <w:p w:rsidR="00820293" w:rsidRPr="006656DD" w:rsidRDefault="001235D3" w:rsidP="001235D3">
      <w:pPr>
        <w:spacing w:before="100" w:beforeAutospacing="1" w:after="100" w:afterAutospacing="1" w:line="360" w:lineRule="auto"/>
        <w:ind w:left="851" w:right="899"/>
        <w:jc w:val="both"/>
        <w:rPr>
          <w:rFonts w:ascii="Palatino Linotype" w:hAnsi="Palatino Linotype"/>
          <w:i/>
          <w:color w:val="000000"/>
          <w:sz w:val="22"/>
          <w:szCs w:val="22"/>
        </w:rPr>
      </w:pPr>
      <w:r w:rsidRPr="006656DD">
        <w:rPr>
          <w:rFonts w:ascii="Palatino Linotype" w:hAnsi="Palatino Linotype"/>
          <w:i/>
          <w:color w:val="000000"/>
          <w:sz w:val="22"/>
          <w:szCs w:val="22"/>
        </w:rPr>
        <w:t>“</w:t>
      </w:r>
      <w:r w:rsidR="00820293" w:rsidRPr="006656DD">
        <w:rPr>
          <w:rFonts w:ascii="Palatino Linotype" w:hAnsi="Palatino Linotype"/>
          <w:i/>
          <w:color w:val="000000"/>
          <w:sz w:val="22"/>
          <w:szCs w:val="22"/>
        </w:rPr>
        <w:t>Niegan información</w:t>
      </w:r>
      <w:r w:rsidRPr="006656DD">
        <w:rPr>
          <w:rFonts w:ascii="Palatino Linotype" w:hAnsi="Palatino Linotype"/>
          <w:i/>
          <w:color w:val="000000"/>
          <w:sz w:val="22"/>
          <w:szCs w:val="22"/>
        </w:rPr>
        <w:t>.”(Sic)</w:t>
      </w:r>
    </w:p>
    <w:p w:rsidR="00820293" w:rsidRPr="006656DD" w:rsidRDefault="00820293" w:rsidP="00820293">
      <w:pPr>
        <w:spacing w:before="100" w:beforeAutospacing="1" w:after="100" w:afterAutospacing="1" w:line="360" w:lineRule="auto"/>
        <w:ind w:left="851" w:right="899"/>
        <w:jc w:val="both"/>
        <w:rPr>
          <w:rFonts w:ascii="Palatino Linotype" w:hAnsi="Palatino Linotype"/>
          <w:b/>
          <w:spacing w:val="-20"/>
        </w:rPr>
      </w:pPr>
      <w:r w:rsidRPr="006656DD">
        <w:rPr>
          <w:rFonts w:ascii="Palatino Linotype" w:hAnsi="Palatino Linotype"/>
          <w:b/>
          <w:spacing w:val="-20"/>
        </w:rPr>
        <w:t>02127/INFOEM/IP/RR/2018</w:t>
      </w:r>
    </w:p>
    <w:p w:rsidR="00820293" w:rsidRPr="006656DD" w:rsidRDefault="001235D3" w:rsidP="00820293">
      <w:pPr>
        <w:spacing w:before="100" w:beforeAutospacing="1" w:after="100" w:afterAutospacing="1" w:line="360" w:lineRule="auto"/>
        <w:ind w:left="851" w:right="899"/>
        <w:jc w:val="both"/>
        <w:rPr>
          <w:rFonts w:ascii="Palatino Linotype" w:hAnsi="Palatino Linotype"/>
          <w:i/>
          <w:color w:val="000000"/>
          <w:sz w:val="22"/>
          <w:szCs w:val="22"/>
        </w:rPr>
      </w:pPr>
      <w:r w:rsidRPr="006656DD">
        <w:rPr>
          <w:rFonts w:ascii="Palatino Linotype" w:hAnsi="Palatino Linotype"/>
          <w:i/>
          <w:color w:val="000000"/>
          <w:sz w:val="22"/>
          <w:szCs w:val="22"/>
        </w:rPr>
        <w:t>“</w:t>
      </w:r>
      <w:r w:rsidR="00820293" w:rsidRPr="006656DD">
        <w:rPr>
          <w:rFonts w:ascii="Palatino Linotype" w:hAnsi="Palatino Linotype"/>
          <w:i/>
          <w:color w:val="000000"/>
          <w:sz w:val="22"/>
          <w:szCs w:val="22"/>
        </w:rPr>
        <w:t>No dan la información</w:t>
      </w:r>
      <w:r w:rsidRPr="006656DD">
        <w:rPr>
          <w:rFonts w:ascii="Palatino Linotype" w:hAnsi="Palatino Linotype"/>
          <w:i/>
          <w:color w:val="000000"/>
          <w:sz w:val="22"/>
          <w:szCs w:val="22"/>
        </w:rPr>
        <w:t>.”(Sic)</w:t>
      </w:r>
    </w:p>
    <w:p w:rsidR="00820293" w:rsidRPr="006656DD" w:rsidRDefault="00820293" w:rsidP="00820293">
      <w:pPr>
        <w:spacing w:before="100" w:beforeAutospacing="1" w:after="100" w:afterAutospacing="1" w:line="360" w:lineRule="auto"/>
        <w:ind w:left="851" w:right="899"/>
        <w:jc w:val="both"/>
        <w:rPr>
          <w:rFonts w:ascii="Palatino Linotype" w:hAnsi="Palatino Linotype"/>
          <w:b/>
          <w:spacing w:val="-20"/>
        </w:rPr>
      </w:pPr>
      <w:r w:rsidRPr="006656DD">
        <w:rPr>
          <w:rFonts w:ascii="Palatino Linotype" w:hAnsi="Palatino Linotype"/>
          <w:b/>
          <w:spacing w:val="-20"/>
        </w:rPr>
        <w:t>02134/INFOEM/IP/RR/2018</w:t>
      </w:r>
    </w:p>
    <w:p w:rsidR="00820293" w:rsidRPr="006656DD" w:rsidRDefault="001235D3" w:rsidP="00820293">
      <w:pPr>
        <w:spacing w:before="100" w:beforeAutospacing="1" w:after="100" w:afterAutospacing="1" w:line="360" w:lineRule="auto"/>
        <w:ind w:left="851" w:right="899"/>
        <w:jc w:val="both"/>
        <w:rPr>
          <w:rFonts w:ascii="Palatino Linotype" w:hAnsi="Palatino Linotype"/>
          <w:i/>
          <w:color w:val="000000"/>
          <w:sz w:val="22"/>
          <w:szCs w:val="22"/>
        </w:rPr>
      </w:pPr>
      <w:r w:rsidRPr="006656DD">
        <w:rPr>
          <w:rFonts w:ascii="Palatino Linotype" w:hAnsi="Palatino Linotype"/>
          <w:i/>
          <w:color w:val="000000"/>
          <w:sz w:val="22"/>
          <w:szCs w:val="22"/>
        </w:rPr>
        <w:t>“</w:t>
      </w:r>
      <w:r w:rsidR="00820293" w:rsidRPr="006656DD">
        <w:rPr>
          <w:rFonts w:ascii="Palatino Linotype" w:hAnsi="Palatino Linotype"/>
          <w:i/>
          <w:color w:val="000000"/>
          <w:sz w:val="22"/>
          <w:szCs w:val="22"/>
        </w:rPr>
        <w:t>Niegan la información</w:t>
      </w:r>
      <w:r w:rsidRPr="006656DD">
        <w:rPr>
          <w:rFonts w:ascii="Palatino Linotype" w:hAnsi="Palatino Linotype"/>
          <w:i/>
          <w:color w:val="000000"/>
          <w:sz w:val="22"/>
          <w:szCs w:val="22"/>
        </w:rPr>
        <w:t>.”(Sic)</w:t>
      </w:r>
    </w:p>
    <w:p w:rsidR="00820293" w:rsidRPr="006656DD" w:rsidRDefault="00820293" w:rsidP="00820293">
      <w:pPr>
        <w:spacing w:before="100" w:beforeAutospacing="1" w:after="100" w:afterAutospacing="1" w:line="360" w:lineRule="auto"/>
        <w:ind w:left="851" w:right="899"/>
        <w:jc w:val="both"/>
        <w:rPr>
          <w:rFonts w:ascii="Palatino Linotype" w:hAnsi="Palatino Linotype"/>
          <w:b/>
          <w:spacing w:val="-20"/>
        </w:rPr>
      </w:pPr>
      <w:r w:rsidRPr="006656DD">
        <w:rPr>
          <w:rFonts w:ascii="Palatino Linotype" w:hAnsi="Palatino Linotype"/>
          <w:b/>
          <w:spacing w:val="-20"/>
        </w:rPr>
        <w:t>02135/INFOEM/IP/RR/2018</w:t>
      </w:r>
    </w:p>
    <w:p w:rsidR="00820293" w:rsidRPr="006656DD" w:rsidRDefault="001235D3" w:rsidP="00820293">
      <w:pPr>
        <w:spacing w:before="100" w:beforeAutospacing="1" w:after="100" w:afterAutospacing="1" w:line="360" w:lineRule="auto"/>
        <w:ind w:left="851" w:right="899"/>
        <w:jc w:val="both"/>
        <w:rPr>
          <w:rFonts w:ascii="Palatino Linotype" w:hAnsi="Palatino Linotype"/>
          <w:i/>
          <w:color w:val="000000"/>
          <w:sz w:val="22"/>
          <w:szCs w:val="22"/>
        </w:rPr>
      </w:pPr>
      <w:r w:rsidRPr="006656DD">
        <w:rPr>
          <w:rFonts w:ascii="Palatino Linotype" w:hAnsi="Palatino Linotype"/>
          <w:i/>
          <w:color w:val="000000"/>
          <w:sz w:val="22"/>
          <w:szCs w:val="22"/>
        </w:rPr>
        <w:lastRenderedPageBreak/>
        <w:t>“</w:t>
      </w:r>
      <w:r w:rsidR="00820293" w:rsidRPr="006656DD">
        <w:rPr>
          <w:rFonts w:ascii="Palatino Linotype" w:hAnsi="Palatino Linotype"/>
          <w:i/>
          <w:color w:val="000000"/>
          <w:sz w:val="22"/>
          <w:szCs w:val="22"/>
        </w:rPr>
        <w:t>Niegan información</w:t>
      </w:r>
      <w:r w:rsidRPr="006656DD">
        <w:rPr>
          <w:rFonts w:ascii="Palatino Linotype" w:hAnsi="Palatino Linotype"/>
          <w:i/>
          <w:color w:val="000000"/>
          <w:sz w:val="22"/>
          <w:szCs w:val="22"/>
        </w:rPr>
        <w:t>.”(Sic)</w:t>
      </w:r>
    </w:p>
    <w:p w:rsidR="00820293" w:rsidRPr="006656DD" w:rsidRDefault="00820293" w:rsidP="00820293">
      <w:pPr>
        <w:spacing w:before="100" w:beforeAutospacing="1" w:after="100" w:afterAutospacing="1" w:line="360" w:lineRule="auto"/>
        <w:ind w:left="851" w:right="899"/>
        <w:jc w:val="both"/>
        <w:rPr>
          <w:rFonts w:ascii="Palatino Linotype" w:hAnsi="Palatino Linotype"/>
          <w:b/>
          <w:spacing w:val="-20"/>
        </w:rPr>
      </w:pPr>
      <w:r w:rsidRPr="006656DD">
        <w:rPr>
          <w:rFonts w:ascii="Palatino Linotype" w:hAnsi="Palatino Linotype"/>
          <w:b/>
          <w:spacing w:val="-20"/>
        </w:rPr>
        <w:t>02136/INFOEM/IP/RR/2018</w:t>
      </w:r>
    </w:p>
    <w:p w:rsidR="00820293" w:rsidRPr="006656DD" w:rsidRDefault="001235D3" w:rsidP="00820293">
      <w:pPr>
        <w:spacing w:before="100" w:beforeAutospacing="1" w:after="100" w:afterAutospacing="1" w:line="360" w:lineRule="auto"/>
        <w:ind w:left="851" w:right="899"/>
        <w:jc w:val="both"/>
        <w:rPr>
          <w:rFonts w:ascii="Palatino Linotype" w:hAnsi="Palatino Linotype"/>
          <w:i/>
          <w:color w:val="000000"/>
          <w:sz w:val="22"/>
          <w:szCs w:val="22"/>
        </w:rPr>
      </w:pPr>
      <w:r w:rsidRPr="006656DD">
        <w:rPr>
          <w:rFonts w:ascii="Palatino Linotype" w:hAnsi="Palatino Linotype"/>
          <w:i/>
          <w:color w:val="000000"/>
          <w:sz w:val="22"/>
          <w:szCs w:val="22"/>
        </w:rPr>
        <w:t>“</w:t>
      </w:r>
      <w:r w:rsidR="00820293" w:rsidRPr="006656DD">
        <w:rPr>
          <w:rFonts w:ascii="Palatino Linotype" w:hAnsi="Palatino Linotype"/>
          <w:i/>
          <w:color w:val="000000"/>
          <w:sz w:val="22"/>
          <w:szCs w:val="22"/>
        </w:rPr>
        <w:t>Niegan información</w:t>
      </w:r>
      <w:r w:rsidRPr="006656DD">
        <w:rPr>
          <w:rFonts w:ascii="Palatino Linotype" w:hAnsi="Palatino Linotype"/>
          <w:i/>
          <w:color w:val="000000"/>
          <w:sz w:val="22"/>
          <w:szCs w:val="22"/>
        </w:rPr>
        <w:t>.”(Sic)</w:t>
      </w:r>
    </w:p>
    <w:p w:rsidR="00820293" w:rsidRPr="006656DD" w:rsidRDefault="00820293" w:rsidP="00820293">
      <w:pPr>
        <w:spacing w:before="100" w:beforeAutospacing="1" w:after="100" w:afterAutospacing="1" w:line="360" w:lineRule="auto"/>
        <w:ind w:left="851" w:right="899"/>
        <w:jc w:val="both"/>
        <w:rPr>
          <w:rFonts w:ascii="Palatino Linotype" w:hAnsi="Palatino Linotype"/>
          <w:b/>
          <w:spacing w:val="-20"/>
        </w:rPr>
      </w:pPr>
      <w:r w:rsidRPr="006656DD">
        <w:rPr>
          <w:rFonts w:ascii="Palatino Linotype" w:hAnsi="Palatino Linotype"/>
          <w:b/>
          <w:spacing w:val="-20"/>
        </w:rPr>
        <w:t>02137/INFOEM/IP/RR/2018</w:t>
      </w:r>
    </w:p>
    <w:p w:rsidR="00820293" w:rsidRPr="006656DD" w:rsidRDefault="001235D3" w:rsidP="00820293">
      <w:pPr>
        <w:spacing w:before="100" w:beforeAutospacing="1" w:after="100" w:afterAutospacing="1" w:line="360" w:lineRule="auto"/>
        <w:ind w:left="851" w:right="899"/>
        <w:jc w:val="both"/>
        <w:rPr>
          <w:rFonts w:ascii="Palatino Linotype" w:hAnsi="Palatino Linotype"/>
          <w:i/>
          <w:color w:val="000000"/>
          <w:sz w:val="22"/>
          <w:szCs w:val="22"/>
        </w:rPr>
      </w:pPr>
      <w:r w:rsidRPr="006656DD">
        <w:rPr>
          <w:rFonts w:ascii="Palatino Linotype" w:hAnsi="Palatino Linotype"/>
          <w:i/>
          <w:color w:val="000000"/>
          <w:sz w:val="22"/>
          <w:szCs w:val="22"/>
        </w:rPr>
        <w:t>“</w:t>
      </w:r>
      <w:r w:rsidR="00820293" w:rsidRPr="006656DD">
        <w:rPr>
          <w:rFonts w:ascii="Palatino Linotype" w:hAnsi="Palatino Linotype"/>
          <w:i/>
          <w:color w:val="000000"/>
          <w:sz w:val="22"/>
          <w:szCs w:val="22"/>
        </w:rPr>
        <w:t>Niegan información</w:t>
      </w:r>
      <w:r w:rsidRPr="006656DD">
        <w:rPr>
          <w:rFonts w:ascii="Palatino Linotype" w:hAnsi="Palatino Linotype"/>
          <w:i/>
          <w:color w:val="000000"/>
          <w:sz w:val="22"/>
          <w:szCs w:val="22"/>
        </w:rPr>
        <w:t>.”(Sic)</w:t>
      </w:r>
    </w:p>
    <w:p w:rsidR="00820293" w:rsidRPr="006656DD" w:rsidRDefault="00820293" w:rsidP="00820293">
      <w:pPr>
        <w:spacing w:before="100" w:beforeAutospacing="1" w:after="100" w:afterAutospacing="1" w:line="360" w:lineRule="auto"/>
        <w:ind w:left="851" w:right="899"/>
        <w:jc w:val="both"/>
        <w:rPr>
          <w:rFonts w:ascii="Palatino Linotype" w:hAnsi="Palatino Linotype"/>
          <w:b/>
          <w:spacing w:val="-20"/>
        </w:rPr>
      </w:pPr>
      <w:r w:rsidRPr="006656DD">
        <w:rPr>
          <w:rFonts w:ascii="Palatino Linotype" w:hAnsi="Palatino Linotype"/>
          <w:b/>
          <w:spacing w:val="-20"/>
        </w:rPr>
        <w:t>02138/INFOEM/IP/RR/2018</w:t>
      </w:r>
    </w:p>
    <w:p w:rsidR="00820293" w:rsidRPr="006656DD" w:rsidRDefault="001235D3" w:rsidP="00820293">
      <w:pPr>
        <w:spacing w:before="100" w:beforeAutospacing="1" w:after="100" w:afterAutospacing="1" w:line="360" w:lineRule="auto"/>
        <w:ind w:left="851" w:right="899"/>
        <w:jc w:val="both"/>
        <w:rPr>
          <w:rFonts w:ascii="Palatino Linotype" w:hAnsi="Palatino Linotype"/>
          <w:i/>
          <w:color w:val="000000"/>
          <w:sz w:val="22"/>
          <w:szCs w:val="22"/>
        </w:rPr>
      </w:pPr>
      <w:r w:rsidRPr="006656DD">
        <w:rPr>
          <w:rFonts w:ascii="Palatino Linotype" w:hAnsi="Palatino Linotype"/>
          <w:i/>
          <w:color w:val="000000"/>
          <w:sz w:val="22"/>
          <w:szCs w:val="22"/>
        </w:rPr>
        <w:t>“</w:t>
      </w:r>
      <w:r w:rsidR="00820293" w:rsidRPr="006656DD">
        <w:rPr>
          <w:rFonts w:ascii="Palatino Linotype" w:hAnsi="Palatino Linotype"/>
          <w:i/>
          <w:color w:val="000000"/>
          <w:sz w:val="22"/>
          <w:szCs w:val="22"/>
        </w:rPr>
        <w:t>Niegan la información</w:t>
      </w:r>
      <w:r w:rsidRPr="006656DD">
        <w:rPr>
          <w:rFonts w:ascii="Palatino Linotype" w:hAnsi="Palatino Linotype"/>
          <w:i/>
          <w:color w:val="000000"/>
          <w:sz w:val="22"/>
          <w:szCs w:val="22"/>
        </w:rPr>
        <w:t>.”(Sic)</w:t>
      </w:r>
    </w:p>
    <w:p w:rsidR="00820293" w:rsidRPr="006656DD" w:rsidRDefault="00820293" w:rsidP="00820293">
      <w:pPr>
        <w:spacing w:before="100" w:beforeAutospacing="1" w:after="100" w:afterAutospacing="1" w:line="360" w:lineRule="auto"/>
        <w:ind w:left="851" w:right="899"/>
        <w:jc w:val="both"/>
        <w:rPr>
          <w:rFonts w:ascii="Palatino Linotype" w:hAnsi="Palatino Linotype"/>
          <w:b/>
          <w:spacing w:val="-20"/>
        </w:rPr>
      </w:pPr>
      <w:r w:rsidRPr="006656DD">
        <w:rPr>
          <w:rFonts w:ascii="Palatino Linotype" w:hAnsi="Palatino Linotype"/>
          <w:b/>
          <w:spacing w:val="-20"/>
        </w:rPr>
        <w:t>02139/INFOEM/IP/RR/2018</w:t>
      </w:r>
    </w:p>
    <w:p w:rsidR="00820293" w:rsidRPr="006656DD" w:rsidRDefault="001235D3" w:rsidP="00820293">
      <w:pPr>
        <w:spacing w:before="100" w:beforeAutospacing="1" w:after="100" w:afterAutospacing="1" w:line="360" w:lineRule="auto"/>
        <w:ind w:left="851" w:right="899"/>
        <w:jc w:val="both"/>
        <w:rPr>
          <w:rFonts w:ascii="Palatino Linotype" w:hAnsi="Palatino Linotype"/>
          <w:b/>
          <w:i/>
          <w:spacing w:val="-20"/>
          <w:sz w:val="22"/>
          <w:szCs w:val="22"/>
        </w:rPr>
      </w:pPr>
      <w:r w:rsidRPr="006656DD">
        <w:rPr>
          <w:rFonts w:ascii="Palatino Linotype" w:hAnsi="Palatino Linotype"/>
          <w:i/>
          <w:color w:val="000000"/>
          <w:sz w:val="22"/>
          <w:szCs w:val="22"/>
        </w:rPr>
        <w:t>“</w:t>
      </w:r>
      <w:r w:rsidR="00820293" w:rsidRPr="006656DD">
        <w:rPr>
          <w:rFonts w:ascii="Palatino Linotype" w:hAnsi="Palatino Linotype"/>
          <w:i/>
          <w:color w:val="000000"/>
          <w:sz w:val="22"/>
          <w:szCs w:val="22"/>
        </w:rPr>
        <w:t>Niegan la información</w:t>
      </w:r>
      <w:r w:rsidRPr="006656DD">
        <w:rPr>
          <w:rFonts w:ascii="Palatino Linotype" w:hAnsi="Palatino Linotype"/>
          <w:i/>
          <w:color w:val="000000"/>
          <w:sz w:val="22"/>
          <w:szCs w:val="22"/>
        </w:rPr>
        <w:t>.”(Sic)</w:t>
      </w:r>
    </w:p>
    <w:p w:rsidR="00820293" w:rsidRPr="006656DD" w:rsidRDefault="00820293" w:rsidP="00820293">
      <w:pPr>
        <w:spacing w:before="100" w:beforeAutospacing="1" w:after="100" w:afterAutospacing="1" w:line="360" w:lineRule="auto"/>
        <w:ind w:right="899"/>
        <w:jc w:val="both"/>
        <w:rPr>
          <w:rFonts w:ascii="Palatino Linotype" w:hAnsi="Palatino Linotype"/>
        </w:rPr>
      </w:pPr>
      <w:r w:rsidRPr="006656DD">
        <w:rPr>
          <w:rFonts w:ascii="Palatino Linotype" w:hAnsi="Palatino Linotype"/>
        </w:rPr>
        <w:t xml:space="preserve">Por otra parte debe señalarse que </w:t>
      </w:r>
      <w:r w:rsidR="00CC4247" w:rsidRPr="006656DD">
        <w:rPr>
          <w:rFonts w:ascii="Palatino Linotype" w:hAnsi="Palatino Linotype"/>
          <w:b/>
        </w:rPr>
        <w:t>LA</w:t>
      </w:r>
      <w:r w:rsidRPr="006656DD">
        <w:rPr>
          <w:rFonts w:ascii="Palatino Linotype" w:hAnsi="Palatino Linotype"/>
          <w:b/>
        </w:rPr>
        <w:t xml:space="preserve"> RECURRENTE </w:t>
      </w:r>
      <w:r w:rsidR="001235D3" w:rsidRPr="006656DD">
        <w:rPr>
          <w:rFonts w:ascii="Palatino Linotype" w:hAnsi="Palatino Linotype"/>
        </w:rPr>
        <w:t>manifestó</w:t>
      </w:r>
      <w:r w:rsidRPr="006656DD">
        <w:rPr>
          <w:rFonts w:ascii="Palatino Linotype" w:hAnsi="Palatino Linotype"/>
        </w:rPr>
        <w:t xml:space="preserve"> como acto impugnado para los recursos de revisión números </w:t>
      </w:r>
      <w:r w:rsidRPr="006656DD">
        <w:rPr>
          <w:rFonts w:ascii="Palatino Linotype" w:hAnsi="Palatino Linotype"/>
          <w:b/>
          <w:spacing w:val="-20"/>
        </w:rPr>
        <w:t xml:space="preserve">02145/INFOEM/IP/RR/2018, 02146/INFOEM/IP/RR/2018, 02147/INFOEM/IP/RR/2018, 02148/INFOEM/IP/RR/2018,  </w:t>
      </w:r>
      <w:r w:rsidRPr="006656DD">
        <w:rPr>
          <w:rFonts w:ascii="Palatino Linotype" w:hAnsi="Palatino Linotype"/>
          <w:spacing w:val="-20"/>
        </w:rPr>
        <w:t xml:space="preserve">y </w:t>
      </w:r>
      <w:r w:rsidRPr="006656DD">
        <w:rPr>
          <w:rFonts w:ascii="Palatino Linotype" w:hAnsi="Palatino Linotype"/>
          <w:b/>
          <w:spacing w:val="-20"/>
        </w:rPr>
        <w:t>02149/INFOEM/IP/RR/2018</w:t>
      </w:r>
      <w:r w:rsidRPr="006656DD">
        <w:rPr>
          <w:rFonts w:ascii="Palatino Linotype" w:hAnsi="Palatino Linotype"/>
          <w:b/>
        </w:rPr>
        <w:t xml:space="preserve">, </w:t>
      </w:r>
      <w:r w:rsidRPr="006656DD">
        <w:rPr>
          <w:rFonts w:ascii="Palatino Linotype" w:hAnsi="Palatino Linotype"/>
        </w:rPr>
        <w:t>lo siguiente:</w:t>
      </w:r>
    </w:p>
    <w:p w:rsidR="00820293" w:rsidRPr="006656DD" w:rsidRDefault="00820293" w:rsidP="00820293">
      <w:pPr>
        <w:spacing w:before="100" w:beforeAutospacing="1" w:after="100" w:afterAutospacing="1" w:line="360" w:lineRule="auto"/>
        <w:ind w:left="851" w:right="899"/>
        <w:jc w:val="both"/>
        <w:rPr>
          <w:rFonts w:ascii="Palatino Linotype" w:hAnsi="Palatino Linotype" w:cs="Arial"/>
          <w:i/>
          <w:sz w:val="22"/>
          <w:szCs w:val="22"/>
          <w:lang w:eastAsia="es-MX"/>
        </w:rPr>
      </w:pPr>
      <w:r w:rsidRPr="006656DD">
        <w:rPr>
          <w:rFonts w:ascii="Palatino Linotype" w:hAnsi="Palatino Linotype" w:cs="Arial"/>
          <w:i/>
          <w:sz w:val="22"/>
          <w:szCs w:val="22"/>
          <w:lang w:eastAsia="es-MX"/>
        </w:rPr>
        <w:t>“Niegan información.” (Sic)</w:t>
      </w:r>
    </w:p>
    <w:p w:rsidR="00132B87" w:rsidRPr="006656DD" w:rsidRDefault="00132B87" w:rsidP="00132B87">
      <w:pPr>
        <w:spacing w:before="100" w:beforeAutospacing="1" w:after="100" w:afterAutospacing="1" w:line="360" w:lineRule="auto"/>
        <w:jc w:val="both"/>
        <w:rPr>
          <w:rFonts w:ascii="Palatino Linotype" w:hAnsi="Palatino Linotype" w:cs="Arial"/>
        </w:rPr>
      </w:pPr>
      <w:r w:rsidRPr="006656DD">
        <w:rPr>
          <w:rFonts w:ascii="Palatino Linotype" w:hAnsi="Palatino Linotype" w:cs="Arial"/>
        </w:rPr>
        <w:t xml:space="preserve">Asimismo, </w:t>
      </w:r>
      <w:r w:rsidR="00CC4247" w:rsidRPr="006656DD">
        <w:rPr>
          <w:rFonts w:ascii="Palatino Linotype" w:hAnsi="Palatino Linotype" w:cs="Arial"/>
          <w:b/>
        </w:rPr>
        <w:t>LA</w:t>
      </w:r>
      <w:r w:rsidRPr="006656DD">
        <w:rPr>
          <w:rFonts w:ascii="Palatino Linotype" w:hAnsi="Palatino Linotype" w:cs="Arial"/>
          <w:b/>
        </w:rPr>
        <w:t xml:space="preserve"> RECURRENTE</w:t>
      </w:r>
      <w:r w:rsidRPr="006656DD">
        <w:rPr>
          <w:rFonts w:ascii="Palatino Linotype" w:hAnsi="Palatino Linotype" w:cs="Arial"/>
        </w:rPr>
        <w:t xml:space="preserve"> señaló como razones o motivos de inconformidad: </w:t>
      </w:r>
    </w:p>
    <w:p w:rsidR="001235D3" w:rsidRPr="006656DD" w:rsidRDefault="001235D3" w:rsidP="00132B87">
      <w:pPr>
        <w:pStyle w:val="Prrafodelista"/>
        <w:spacing w:before="100" w:beforeAutospacing="1" w:after="100" w:afterAutospacing="1" w:line="360" w:lineRule="auto"/>
        <w:ind w:left="0"/>
        <w:contextualSpacing w:val="0"/>
        <w:jc w:val="both"/>
        <w:rPr>
          <w:rFonts w:ascii="Palatino Linotype" w:hAnsi="Palatino Linotype"/>
          <w:b/>
          <w:spacing w:val="-20"/>
        </w:rPr>
      </w:pPr>
      <w:r w:rsidRPr="006656DD">
        <w:rPr>
          <w:rFonts w:ascii="Palatino Linotype" w:hAnsi="Palatino Linotype"/>
          <w:b/>
          <w:spacing w:val="-20"/>
        </w:rPr>
        <w:t>02126/INFOEM/IP/RR/2018</w:t>
      </w:r>
    </w:p>
    <w:p w:rsidR="001235D3" w:rsidRPr="006656DD" w:rsidRDefault="001235D3" w:rsidP="001235D3">
      <w:pPr>
        <w:ind w:left="851" w:right="899"/>
        <w:jc w:val="both"/>
        <w:rPr>
          <w:rFonts w:ascii="Palatino Linotype" w:hAnsi="Palatino Linotype"/>
          <w:i/>
          <w:sz w:val="22"/>
          <w:szCs w:val="22"/>
          <w:lang w:eastAsia="es-MX"/>
        </w:rPr>
      </w:pPr>
      <w:r w:rsidRPr="006656DD">
        <w:rPr>
          <w:rFonts w:ascii="Palatino Linotype" w:hAnsi="Palatino Linotype"/>
          <w:i/>
          <w:sz w:val="22"/>
          <w:szCs w:val="22"/>
          <w:lang w:eastAsia="es-MX"/>
        </w:rPr>
        <w:t>“Se les pide histórico no lo que quieran entregar.”(Sic)</w:t>
      </w:r>
    </w:p>
    <w:p w:rsidR="001235D3" w:rsidRPr="006656DD" w:rsidRDefault="001235D3" w:rsidP="00132B87">
      <w:pPr>
        <w:pStyle w:val="Prrafodelista"/>
        <w:spacing w:before="100" w:beforeAutospacing="1" w:after="100" w:afterAutospacing="1" w:line="360" w:lineRule="auto"/>
        <w:ind w:left="0"/>
        <w:contextualSpacing w:val="0"/>
        <w:jc w:val="both"/>
        <w:rPr>
          <w:rFonts w:ascii="Palatino Linotype" w:hAnsi="Palatino Linotype"/>
          <w:b/>
          <w:spacing w:val="-20"/>
        </w:rPr>
      </w:pPr>
      <w:r w:rsidRPr="006656DD">
        <w:rPr>
          <w:rFonts w:ascii="Palatino Linotype" w:hAnsi="Palatino Linotype"/>
          <w:b/>
          <w:spacing w:val="-20"/>
        </w:rPr>
        <w:lastRenderedPageBreak/>
        <w:t>02127/INFOEM/IP/RR/2018</w:t>
      </w:r>
    </w:p>
    <w:p w:rsidR="001235D3" w:rsidRPr="006656DD" w:rsidRDefault="001235D3" w:rsidP="001235D3">
      <w:pPr>
        <w:pStyle w:val="Prrafodelista"/>
        <w:spacing w:before="100" w:beforeAutospacing="1" w:after="100" w:afterAutospacing="1"/>
        <w:ind w:left="851" w:right="899"/>
        <w:contextualSpacing w:val="0"/>
        <w:jc w:val="both"/>
        <w:rPr>
          <w:rFonts w:ascii="Palatino Linotype" w:hAnsi="Palatino Linotype"/>
          <w:i/>
          <w:color w:val="000000"/>
          <w:sz w:val="22"/>
          <w:szCs w:val="22"/>
        </w:rPr>
      </w:pPr>
      <w:r w:rsidRPr="006656DD">
        <w:rPr>
          <w:rFonts w:ascii="Palatino Linotype" w:hAnsi="Palatino Linotype"/>
          <w:i/>
          <w:color w:val="000000"/>
          <w:sz w:val="22"/>
          <w:szCs w:val="22"/>
        </w:rPr>
        <w:t>“Niegan la información ya que se pidio el histórico y dan esos datos siendo que esa no es la evidencia al respecto, por sentido común, cuando se presta algo dentro del Gobierno existe un registro que aquí no se deja ver.”(Sic)</w:t>
      </w:r>
    </w:p>
    <w:p w:rsidR="001235D3" w:rsidRPr="006656DD" w:rsidRDefault="001235D3" w:rsidP="00132B87">
      <w:pPr>
        <w:pStyle w:val="Prrafodelista"/>
        <w:spacing w:before="100" w:beforeAutospacing="1" w:after="100" w:afterAutospacing="1" w:line="360" w:lineRule="auto"/>
        <w:ind w:left="0"/>
        <w:contextualSpacing w:val="0"/>
        <w:jc w:val="both"/>
        <w:rPr>
          <w:rFonts w:ascii="Palatino Linotype" w:hAnsi="Palatino Linotype"/>
          <w:b/>
          <w:spacing w:val="-20"/>
        </w:rPr>
      </w:pPr>
      <w:r w:rsidRPr="006656DD">
        <w:rPr>
          <w:rFonts w:ascii="Palatino Linotype" w:hAnsi="Palatino Linotype"/>
          <w:b/>
          <w:spacing w:val="-20"/>
        </w:rPr>
        <w:t>02134/INFOEM/IP/RR/2018</w:t>
      </w:r>
    </w:p>
    <w:p w:rsidR="001235D3" w:rsidRPr="006656DD" w:rsidRDefault="001235D3" w:rsidP="001235D3">
      <w:pPr>
        <w:pStyle w:val="Prrafodelista"/>
        <w:spacing w:before="100" w:beforeAutospacing="1" w:after="100" w:afterAutospacing="1"/>
        <w:ind w:left="851" w:right="899"/>
        <w:contextualSpacing w:val="0"/>
        <w:jc w:val="both"/>
        <w:rPr>
          <w:rFonts w:ascii="Palatino Linotype" w:hAnsi="Palatino Linotype"/>
          <w:i/>
          <w:color w:val="000000"/>
          <w:sz w:val="22"/>
          <w:szCs w:val="22"/>
        </w:rPr>
      </w:pPr>
      <w:r w:rsidRPr="006656DD">
        <w:rPr>
          <w:rFonts w:ascii="Palatino Linotype" w:hAnsi="Palatino Linotype"/>
          <w:i/>
          <w:color w:val="000000"/>
          <w:sz w:val="22"/>
          <w:szCs w:val="22"/>
        </w:rPr>
        <w:t>“Como no se va a tener archivo de un área tan importante como la biblioteca y el sindicato, niegan la información.”(Sic)</w:t>
      </w:r>
    </w:p>
    <w:p w:rsidR="001235D3" w:rsidRPr="006656DD" w:rsidRDefault="001235D3" w:rsidP="00132B87">
      <w:pPr>
        <w:pStyle w:val="Prrafodelista"/>
        <w:spacing w:before="100" w:beforeAutospacing="1" w:after="100" w:afterAutospacing="1" w:line="360" w:lineRule="auto"/>
        <w:ind w:left="0"/>
        <w:contextualSpacing w:val="0"/>
        <w:jc w:val="both"/>
        <w:rPr>
          <w:rFonts w:ascii="Palatino Linotype" w:hAnsi="Palatino Linotype"/>
          <w:b/>
          <w:spacing w:val="-20"/>
        </w:rPr>
      </w:pPr>
      <w:r w:rsidRPr="006656DD">
        <w:rPr>
          <w:rFonts w:ascii="Palatino Linotype" w:hAnsi="Palatino Linotype"/>
          <w:b/>
          <w:spacing w:val="-20"/>
        </w:rPr>
        <w:t>02135/INFOEM/IP/RR/2018</w:t>
      </w:r>
    </w:p>
    <w:p w:rsidR="001235D3" w:rsidRPr="006656DD" w:rsidRDefault="001235D3" w:rsidP="001235D3">
      <w:pPr>
        <w:pStyle w:val="Prrafodelista"/>
        <w:spacing w:before="100" w:beforeAutospacing="1" w:after="100" w:afterAutospacing="1" w:line="360" w:lineRule="auto"/>
        <w:ind w:left="851"/>
        <w:contextualSpacing w:val="0"/>
        <w:jc w:val="both"/>
        <w:rPr>
          <w:rFonts w:ascii="Palatino Linotype" w:hAnsi="Palatino Linotype"/>
          <w:i/>
          <w:color w:val="000000"/>
          <w:sz w:val="22"/>
          <w:szCs w:val="22"/>
        </w:rPr>
      </w:pPr>
      <w:r w:rsidRPr="006656DD">
        <w:rPr>
          <w:rFonts w:ascii="Palatino Linotype" w:hAnsi="Palatino Linotype"/>
          <w:i/>
          <w:color w:val="000000"/>
          <w:sz w:val="22"/>
          <w:szCs w:val="22"/>
        </w:rPr>
        <w:t>“Se pidio historico, entregar lo que se pide.”(Sic)</w:t>
      </w:r>
    </w:p>
    <w:p w:rsidR="001235D3" w:rsidRPr="006656DD" w:rsidRDefault="001235D3" w:rsidP="00132B87">
      <w:pPr>
        <w:pStyle w:val="Prrafodelista"/>
        <w:spacing w:before="100" w:beforeAutospacing="1" w:after="100" w:afterAutospacing="1" w:line="360" w:lineRule="auto"/>
        <w:ind w:left="0"/>
        <w:contextualSpacing w:val="0"/>
        <w:jc w:val="both"/>
        <w:rPr>
          <w:rFonts w:ascii="Palatino Linotype" w:hAnsi="Palatino Linotype"/>
          <w:b/>
          <w:spacing w:val="-20"/>
        </w:rPr>
      </w:pPr>
      <w:r w:rsidRPr="006656DD">
        <w:rPr>
          <w:rFonts w:ascii="Palatino Linotype" w:hAnsi="Palatino Linotype"/>
          <w:b/>
          <w:spacing w:val="-20"/>
        </w:rPr>
        <w:t>02136/INFOEM/IP/RR/2018</w:t>
      </w:r>
    </w:p>
    <w:p w:rsidR="001235D3" w:rsidRPr="006656DD" w:rsidRDefault="001235D3" w:rsidP="001235D3">
      <w:pPr>
        <w:pStyle w:val="Prrafodelista"/>
        <w:spacing w:before="100" w:beforeAutospacing="1" w:after="100" w:afterAutospacing="1" w:line="360" w:lineRule="auto"/>
        <w:ind w:left="851"/>
        <w:contextualSpacing w:val="0"/>
        <w:jc w:val="both"/>
        <w:rPr>
          <w:rFonts w:ascii="Palatino Linotype" w:hAnsi="Palatino Linotype"/>
          <w:i/>
          <w:color w:val="000000"/>
          <w:sz w:val="22"/>
          <w:szCs w:val="22"/>
        </w:rPr>
      </w:pPr>
      <w:r w:rsidRPr="006656DD">
        <w:rPr>
          <w:rFonts w:ascii="Palatino Linotype" w:hAnsi="Palatino Linotype"/>
          <w:i/>
          <w:color w:val="000000"/>
          <w:sz w:val="22"/>
          <w:szCs w:val="22"/>
        </w:rPr>
        <w:t>“Se pidio histórico.”(Sic)</w:t>
      </w:r>
    </w:p>
    <w:p w:rsidR="001235D3" w:rsidRPr="006656DD" w:rsidRDefault="001235D3" w:rsidP="00132B87">
      <w:pPr>
        <w:pStyle w:val="Prrafodelista"/>
        <w:spacing w:before="100" w:beforeAutospacing="1" w:after="100" w:afterAutospacing="1" w:line="360" w:lineRule="auto"/>
        <w:ind w:left="0"/>
        <w:contextualSpacing w:val="0"/>
        <w:jc w:val="both"/>
        <w:rPr>
          <w:rFonts w:ascii="Palatino Linotype" w:hAnsi="Palatino Linotype"/>
          <w:b/>
          <w:spacing w:val="-20"/>
        </w:rPr>
      </w:pPr>
      <w:r w:rsidRPr="006656DD">
        <w:rPr>
          <w:rFonts w:ascii="Palatino Linotype" w:hAnsi="Palatino Linotype"/>
          <w:b/>
          <w:spacing w:val="-20"/>
        </w:rPr>
        <w:t>02137/INFOEM/IP/RR/2018</w:t>
      </w:r>
    </w:p>
    <w:p w:rsidR="001235D3" w:rsidRPr="006656DD" w:rsidRDefault="001235D3" w:rsidP="001235D3">
      <w:pPr>
        <w:pStyle w:val="Prrafodelista"/>
        <w:spacing w:before="100" w:beforeAutospacing="1" w:after="100" w:afterAutospacing="1" w:line="360" w:lineRule="auto"/>
        <w:ind w:left="851"/>
        <w:contextualSpacing w:val="0"/>
        <w:jc w:val="both"/>
        <w:rPr>
          <w:rFonts w:ascii="Palatino Linotype" w:hAnsi="Palatino Linotype"/>
          <w:i/>
          <w:color w:val="000000"/>
          <w:sz w:val="22"/>
          <w:szCs w:val="22"/>
        </w:rPr>
      </w:pPr>
      <w:r w:rsidRPr="006656DD">
        <w:rPr>
          <w:rFonts w:ascii="Palatino Linotype" w:hAnsi="Palatino Linotype"/>
          <w:i/>
          <w:color w:val="000000"/>
          <w:sz w:val="22"/>
          <w:szCs w:val="22"/>
        </w:rPr>
        <w:t>“Se pidio histórico, entreguen lo que se pide.”(Sic)</w:t>
      </w:r>
    </w:p>
    <w:p w:rsidR="001235D3" w:rsidRPr="006656DD" w:rsidRDefault="001235D3" w:rsidP="00132B87">
      <w:pPr>
        <w:pStyle w:val="Prrafodelista"/>
        <w:spacing w:before="100" w:beforeAutospacing="1" w:after="100" w:afterAutospacing="1" w:line="360" w:lineRule="auto"/>
        <w:ind w:left="0"/>
        <w:contextualSpacing w:val="0"/>
        <w:jc w:val="both"/>
        <w:rPr>
          <w:rFonts w:ascii="Palatino Linotype" w:hAnsi="Palatino Linotype"/>
          <w:b/>
          <w:spacing w:val="-20"/>
        </w:rPr>
      </w:pPr>
      <w:r w:rsidRPr="006656DD">
        <w:rPr>
          <w:rFonts w:ascii="Palatino Linotype" w:hAnsi="Palatino Linotype"/>
          <w:b/>
          <w:spacing w:val="-20"/>
        </w:rPr>
        <w:t>02138/INFOEM/IP/RR/2018</w:t>
      </w:r>
    </w:p>
    <w:p w:rsidR="001235D3" w:rsidRPr="006656DD" w:rsidRDefault="001235D3" w:rsidP="001235D3">
      <w:pPr>
        <w:pStyle w:val="Prrafodelista"/>
        <w:spacing w:before="100" w:beforeAutospacing="1" w:after="100" w:afterAutospacing="1" w:line="360" w:lineRule="auto"/>
        <w:ind w:left="851" w:right="899"/>
        <w:contextualSpacing w:val="0"/>
        <w:jc w:val="both"/>
        <w:rPr>
          <w:rFonts w:ascii="Palatino Linotype" w:hAnsi="Palatino Linotype"/>
          <w:i/>
          <w:color w:val="000000"/>
          <w:sz w:val="22"/>
          <w:szCs w:val="22"/>
        </w:rPr>
      </w:pPr>
      <w:r w:rsidRPr="006656DD">
        <w:rPr>
          <w:rFonts w:ascii="Palatino Linotype" w:hAnsi="Palatino Linotype"/>
          <w:i/>
          <w:color w:val="000000"/>
          <w:sz w:val="22"/>
          <w:szCs w:val="22"/>
        </w:rPr>
        <w:t>“Se pidio histórico, no dan lo solicitado.”(Sic)</w:t>
      </w:r>
    </w:p>
    <w:p w:rsidR="001235D3" w:rsidRPr="006656DD" w:rsidRDefault="001235D3" w:rsidP="00132B87">
      <w:pPr>
        <w:pStyle w:val="Prrafodelista"/>
        <w:spacing w:before="100" w:beforeAutospacing="1" w:after="100" w:afterAutospacing="1" w:line="360" w:lineRule="auto"/>
        <w:ind w:left="0"/>
        <w:contextualSpacing w:val="0"/>
        <w:jc w:val="both"/>
        <w:rPr>
          <w:rFonts w:ascii="Palatino Linotype" w:hAnsi="Palatino Linotype"/>
          <w:b/>
          <w:spacing w:val="-20"/>
        </w:rPr>
      </w:pPr>
      <w:r w:rsidRPr="006656DD">
        <w:rPr>
          <w:rFonts w:ascii="Palatino Linotype" w:hAnsi="Palatino Linotype"/>
          <w:b/>
          <w:spacing w:val="-20"/>
        </w:rPr>
        <w:t>02139/INFOEM/IP/RR/2018</w:t>
      </w:r>
    </w:p>
    <w:p w:rsidR="001235D3" w:rsidRPr="006656DD" w:rsidRDefault="001235D3" w:rsidP="001235D3">
      <w:pPr>
        <w:ind w:left="851" w:right="899"/>
        <w:jc w:val="both"/>
        <w:rPr>
          <w:rFonts w:ascii="Palatino Linotype" w:hAnsi="Palatino Linotype"/>
          <w:i/>
          <w:color w:val="000000"/>
          <w:sz w:val="22"/>
          <w:szCs w:val="22"/>
        </w:rPr>
      </w:pPr>
      <w:r w:rsidRPr="006656DD">
        <w:rPr>
          <w:rFonts w:ascii="Palatino Linotype" w:hAnsi="Palatino Linotype"/>
          <w:i/>
          <w:color w:val="000000"/>
          <w:sz w:val="22"/>
          <w:szCs w:val="22"/>
        </w:rPr>
        <w:t>“No proporcionan lo que se les pide, niegan la información, es historico no lo que ellos quieran brindar.” (Sic)</w:t>
      </w:r>
    </w:p>
    <w:p w:rsidR="001235D3" w:rsidRPr="006656DD" w:rsidRDefault="001235D3" w:rsidP="00132B87">
      <w:pPr>
        <w:pStyle w:val="Prrafodelista"/>
        <w:spacing w:before="100" w:beforeAutospacing="1" w:after="100" w:afterAutospacing="1" w:line="360" w:lineRule="auto"/>
        <w:ind w:left="0"/>
        <w:contextualSpacing w:val="0"/>
        <w:jc w:val="both"/>
        <w:rPr>
          <w:rFonts w:ascii="Palatino Linotype" w:hAnsi="Palatino Linotype"/>
        </w:rPr>
      </w:pPr>
      <w:r w:rsidRPr="006656DD">
        <w:rPr>
          <w:rFonts w:ascii="Palatino Linotype" w:hAnsi="Palatino Linotype"/>
        </w:rPr>
        <w:lastRenderedPageBreak/>
        <w:t xml:space="preserve">Es de señalarse que </w:t>
      </w:r>
      <w:r w:rsidR="00CC4247" w:rsidRPr="006656DD">
        <w:rPr>
          <w:rFonts w:ascii="Palatino Linotype" w:hAnsi="Palatino Linotype"/>
          <w:b/>
        </w:rPr>
        <w:t>LA</w:t>
      </w:r>
      <w:r w:rsidRPr="006656DD">
        <w:rPr>
          <w:rFonts w:ascii="Palatino Linotype" w:hAnsi="Palatino Linotype"/>
          <w:b/>
        </w:rPr>
        <w:t xml:space="preserve"> RECURRENTE </w:t>
      </w:r>
      <w:r w:rsidRPr="006656DD">
        <w:rPr>
          <w:rFonts w:ascii="Palatino Linotype" w:hAnsi="Palatino Linotype"/>
        </w:rPr>
        <w:t xml:space="preserve">como razones o motivos de inconformidad en los recursos de revisión números </w:t>
      </w:r>
      <w:r w:rsidRPr="006656DD">
        <w:rPr>
          <w:rFonts w:ascii="Palatino Linotype" w:hAnsi="Palatino Linotype"/>
          <w:b/>
          <w:spacing w:val="-20"/>
        </w:rPr>
        <w:t xml:space="preserve">02145/INFOEM/IP/RR/2018, 02146/INFOEM/IP/RR/2018, 02147/INFOEM/IP/RR/2018, 02148/INFOEM/IP/RR/2018,  </w:t>
      </w:r>
      <w:r w:rsidRPr="006656DD">
        <w:rPr>
          <w:rFonts w:ascii="Palatino Linotype" w:hAnsi="Palatino Linotype"/>
          <w:spacing w:val="-20"/>
        </w:rPr>
        <w:t xml:space="preserve">y </w:t>
      </w:r>
      <w:r w:rsidRPr="006656DD">
        <w:rPr>
          <w:rFonts w:ascii="Palatino Linotype" w:hAnsi="Palatino Linotype"/>
          <w:b/>
          <w:spacing w:val="-20"/>
        </w:rPr>
        <w:t>02149/INFOEM/IP/RR/2018</w:t>
      </w:r>
      <w:r w:rsidRPr="006656DD">
        <w:rPr>
          <w:rFonts w:ascii="Palatino Linotype" w:hAnsi="Palatino Linotype"/>
          <w:b/>
        </w:rPr>
        <w:t xml:space="preserve">, </w:t>
      </w:r>
      <w:r w:rsidRPr="006656DD">
        <w:rPr>
          <w:rFonts w:ascii="Palatino Linotype" w:hAnsi="Palatino Linotype"/>
        </w:rPr>
        <w:t>refirió</w:t>
      </w:r>
      <w:r w:rsidRPr="006656DD">
        <w:rPr>
          <w:rFonts w:ascii="Palatino Linotype" w:hAnsi="Palatino Linotype"/>
          <w:b/>
        </w:rPr>
        <w:t xml:space="preserve"> </w:t>
      </w:r>
      <w:r w:rsidRPr="006656DD">
        <w:rPr>
          <w:rFonts w:ascii="Palatino Linotype" w:hAnsi="Palatino Linotype"/>
        </w:rPr>
        <w:t>lo que a continuación se inserta:</w:t>
      </w:r>
    </w:p>
    <w:p w:rsidR="001235D3" w:rsidRPr="006656DD" w:rsidRDefault="001235D3" w:rsidP="001235D3">
      <w:pPr>
        <w:pStyle w:val="Prrafodelista"/>
        <w:spacing w:before="100" w:beforeAutospacing="1" w:after="100" w:afterAutospacing="1"/>
        <w:ind w:left="851" w:right="899"/>
        <w:contextualSpacing w:val="0"/>
        <w:jc w:val="both"/>
        <w:rPr>
          <w:rFonts w:ascii="Palatino Linotype" w:hAnsi="Palatino Linotype"/>
          <w:i/>
          <w:sz w:val="22"/>
          <w:szCs w:val="22"/>
        </w:rPr>
      </w:pPr>
      <w:r w:rsidRPr="006656DD">
        <w:rPr>
          <w:rFonts w:ascii="Palatino Linotype" w:hAnsi="Palatino Linotype"/>
          <w:i/>
          <w:color w:val="000000"/>
          <w:sz w:val="22"/>
          <w:szCs w:val="22"/>
        </w:rPr>
        <w:t>“Se solicito entregar el histórico no lo que la institución se ponga de acuerdo en informar.”(Sic)</w:t>
      </w:r>
    </w:p>
    <w:p w:rsidR="00132B87" w:rsidRPr="006656DD" w:rsidRDefault="00132B87" w:rsidP="00132B87">
      <w:pPr>
        <w:pStyle w:val="Prrafodelista"/>
        <w:spacing w:before="100" w:beforeAutospacing="1" w:after="100" w:afterAutospacing="1" w:line="360" w:lineRule="auto"/>
        <w:ind w:left="0"/>
        <w:contextualSpacing w:val="0"/>
        <w:jc w:val="both"/>
        <w:rPr>
          <w:rFonts w:ascii="Palatino Linotype" w:hAnsi="Palatino Linotype"/>
        </w:rPr>
      </w:pPr>
      <w:r w:rsidRPr="006656DD">
        <w:rPr>
          <w:rFonts w:ascii="Palatino Linotype" w:hAnsi="Palatino Linotype" w:cs="Arial"/>
          <w:b/>
          <w:sz w:val="28"/>
          <w:szCs w:val="28"/>
        </w:rPr>
        <w:t>V</w:t>
      </w:r>
      <w:r w:rsidR="00820293" w:rsidRPr="006656DD">
        <w:rPr>
          <w:rFonts w:ascii="Palatino Linotype" w:hAnsi="Palatino Linotype" w:cs="Arial"/>
          <w:b/>
          <w:sz w:val="28"/>
          <w:szCs w:val="28"/>
        </w:rPr>
        <w:t>I</w:t>
      </w:r>
      <w:r w:rsidRPr="006656DD">
        <w:rPr>
          <w:rFonts w:ascii="Palatino Linotype" w:hAnsi="Palatino Linotype" w:cs="Arial"/>
          <w:b/>
          <w:sz w:val="28"/>
          <w:szCs w:val="28"/>
        </w:rPr>
        <w:t xml:space="preserve">. </w:t>
      </w:r>
      <w:r w:rsidRPr="006656DD">
        <w:rPr>
          <w:rFonts w:ascii="Palatino Linotype" w:hAnsi="Palatino Linotype" w:cs="Arial"/>
        </w:rPr>
        <w:t xml:space="preserve">El </w:t>
      </w:r>
      <w:r w:rsidR="00472704" w:rsidRPr="006656DD">
        <w:rPr>
          <w:rFonts w:ascii="Palatino Linotype" w:hAnsi="Palatino Linotype" w:cs="Arial"/>
        </w:rPr>
        <w:t xml:space="preserve">cinco y seis de junio </w:t>
      </w:r>
      <w:r w:rsidRPr="006656DD">
        <w:rPr>
          <w:rFonts w:ascii="Palatino Linotype" w:hAnsi="Palatino Linotype" w:cs="Arial"/>
        </w:rPr>
        <w:t xml:space="preserve">de dos mil dieciocho, </w:t>
      </w:r>
      <w:r w:rsidR="00472704" w:rsidRPr="006656DD">
        <w:rPr>
          <w:rFonts w:ascii="Palatino Linotype" w:hAnsi="Palatino Linotype" w:cs="Arial"/>
        </w:rPr>
        <w:t xml:space="preserve">los </w:t>
      </w:r>
      <w:r w:rsidRPr="006656DD">
        <w:rPr>
          <w:rFonts w:ascii="Palatino Linotype" w:hAnsi="Palatino Linotype" w:cs="Arial"/>
          <w:lang w:val="es-ES_tradnl"/>
        </w:rPr>
        <w:t>recurso</w:t>
      </w:r>
      <w:r w:rsidR="00472704" w:rsidRPr="006656DD">
        <w:rPr>
          <w:rFonts w:ascii="Palatino Linotype" w:hAnsi="Palatino Linotype" w:cs="Arial"/>
          <w:lang w:val="es-ES_tradnl"/>
        </w:rPr>
        <w:t>s</w:t>
      </w:r>
      <w:r w:rsidRPr="006656DD">
        <w:rPr>
          <w:rFonts w:ascii="Palatino Linotype" w:hAnsi="Palatino Linotype" w:cs="Arial"/>
          <w:lang w:val="es-ES_tradnl"/>
        </w:rPr>
        <w:t xml:space="preserve"> de que</w:t>
      </w:r>
      <w:r w:rsidRPr="006656DD">
        <w:rPr>
          <w:rFonts w:ascii="Palatino Linotype" w:hAnsi="Palatino Linotype" w:cs="Arial"/>
        </w:rPr>
        <w:t xml:space="preserve"> se trata</w:t>
      </w:r>
      <w:r w:rsidR="00472704" w:rsidRPr="006656DD">
        <w:rPr>
          <w:rFonts w:ascii="Palatino Linotype" w:hAnsi="Palatino Linotype" w:cs="Arial"/>
        </w:rPr>
        <w:t>n</w:t>
      </w:r>
      <w:r w:rsidRPr="006656DD">
        <w:rPr>
          <w:rFonts w:ascii="Palatino Linotype" w:hAnsi="Palatino Linotype" w:cs="Arial"/>
          <w:lang w:val="es-ES_tradnl"/>
        </w:rPr>
        <w:t xml:space="preserve"> se envi</w:t>
      </w:r>
      <w:r w:rsidR="00472704" w:rsidRPr="006656DD">
        <w:rPr>
          <w:rFonts w:ascii="Palatino Linotype" w:hAnsi="Palatino Linotype" w:cs="Arial"/>
          <w:lang w:val="es-ES_tradnl"/>
        </w:rPr>
        <w:t>aron</w:t>
      </w:r>
      <w:r w:rsidRPr="006656DD">
        <w:rPr>
          <w:rFonts w:ascii="Palatino Linotype" w:hAnsi="Palatino Linotype" w:cs="Arial"/>
          <w:lang w:val="es-ES_tradnl"/>
        </w:rPr>
        <w:t xml:space="preserve"> electrónicamente al Instituto de </w:t>
      </w:r>
      <w:r w:rsidRPr="006656DD">
        <w:rPr>
          <w:rFonts w:ascii="Palatino Linotype" w:eastAsia="Arial Unicode MS" w:hAnsi="Palatino Linotype" w:cs="Arial"/>
        </w:rPr>
        <w:t>Transparencia</w:t>
      </w:r>
      <w:r w:rsidRPr="006656DD">
        <w:rPr>
          <w:rFonts w:ascii="Palatino Linotype" w:hAnsi="Palatino Linotype" w:cs="Arial"/>
          <w:lang w:val="es-ES_tradnl"/>
        </w:rPr>
        <w:t xml:space="preserve">, Acceso a la Información Pública y Protección de Datos Personales del Estado de México y Municipios y con fundamento en el artículo 185 fracción I de la </w:t>
      </w:r>
      <w:r w:rsidRPr="006656DD">
        <w:rPr>
          <w:rFonts w:ascii="Palatino Linotype" w:hAnsi="Palatino Linotype"/>
        </w:rPr>
        <w:t>Ley de Transparencia y Acceso a la Información Pública del Estado de México y Municipios</w:t>
      </w:r>
      <w:r w:rsidRPr="006656DD">
        <w:rPr>
          <w:rFonts w:ascii="Palatino Linotype" w:hAnsi="Palatino Linotype" w:cs="Arial"/>
          <w:lang w:val="es-ES_tradnl"/>
        </w:rPr>
        <w:t>, se turn</w:t>
      </w:r>
      <w:r w:rsidR="00472704" w:rsidRPr="006656DD">
        <w:rPr>
          <w:rFonts w:ascii="Palatino Linotype" w:hAnsi="Palatino Linotype" w:cs="Arial"/>
          <w:lang w:val="es-ES_tradnl"/>
        </w:rPr>
        <w:t>aron</w:t>
      </w:r>
      <w:r w:rsidRPr="006656DD">
        <w:rPr>
          <w:rFonts w:ascii="Palatino Linotype" w:hAnsi="Palatino Linotype" w:cs="Arial"/>
          <w:lang w:val="es-ES_tradnl"/>
        </w:rPr>
        <w:t>, a través del</w:t>
      </w:r>
      <w:r w:rsidRPr="006656DD">
        <w:rPr>
          <w:rFonts w:ascii="Palatino Linotype" w:eastAsia="Arial Unicode MS" w:hAnsi="Palatino Linotype" w:cs="Arial"/>
          <w:lang w:val="es-ES_tradnl"/>
        </w:rPr>
        <w:t xml:space="preserve"> </w:t>
      </w:r>
      <w:r w:rsidRPr="006656DD">
        <w:rPr>
          <w:rFonts w:ascii="Palatino Linotype" w:eastAsia="Arial Unicode MS" w:hAnsi="Palatino Linotype" w:cs="Arial"/>
          <w:b/>
          <w:lang w:val="es-ES_tradnl"/>
        </w:rPr>
        <w:t>SAIMEX</w:t>
      </w:r>
      <w:r w:rsidRPr="006656DD">
        <w:rPr>
          <w:rFonts w:ascii="Palatino Linotype" w:hAnsi="Palatino Linotype"/>
        </w:rPr>
        <w:t xml:space="preserve">, </w:t>
      </w:r>
      <w:r w:rsidR="00472704" w:rsidRPr="006656DD">
        <w:rPr>
          <w:rFonts w:ascii="Palatino Linotype" w:hAnsi="Palatino Linotype"/>
        </w:rPr>
        <w:t xml:space="preserve">de la siguiente forma: por cuanto hace a los recursos </w:t>
      </w:r>
      <w:r w:rsidR="00472704" w:rsidRPr="006656DD">
        <w:rPr>
          <w:rFonts w:ascii="Palatino Linotype" w:hAnsi="Palatino Linotype"/>
          <w:b/>
          <w:spacing w:val="-20"/>
        </w:rPr>
        <w:t xml:space="preserve">02126/INFOEM/IP/RR/2018, 02127/INFOEM/IP/RR/2018, 02137/INFOEM/IP/RR/2018, 02146/INFOEM/IP/RR/2018, </w:t>
      </w:r>
      <w:r w:rsidR="00472704" w:rsidRPr="006656DD">
        <w:rPr>
          <w:rFonts w:ascii="Palatino Linotype" w:hAnsi="Palatino Linotype"/>
          <w:spacing w:val="-20"/>
        </w:rPr>
        <w:t xml:space="preserve">y </w:t>
      </w:r>
      <w:r w:rsidR="00472704" w:rsidRPr="006656DD">
        <w:rPr>
          <w:rFonts w:ascii="Palatino Linotype" w:hAnsi="Palatino Linotype"/>
          <w:b/>
          <w:spacing w:val="-20"/>
        </w:rPr>
        <w:t xml:space="preserve">02147/INFOEM/IP/RR/2018, </w:t>
      </w:r>
      <w:r w:rsidR="00472704" w:rsidRPr="006656DD">
        <w:rPr>
          <w:rFonts w:ascii="Palatino Linotype" w:hAnsi="Palatino Linotype"/>
        </w:rPr>
        <w:t>fueron turnados a</w:t>
      </w:r>
      <w:r w:rsidR="00264950" w:rsidRPr="006656DD">
        <w:rPr>
          <w:rFonts w:ascii="Palatino Linotype" w:hAnsi="Palatino Linotype"/>
        </w:rPr>
        <w:t xml:space="preserve"> la Comisionada Eva Abaid Yapur;</w:t>
      </w:r>
      <w:r w:rsidR="00472704" w:rsidRPr="006656DD">
        <w:rPr>
          <w:rFonts w:ascii="Palatino Linotype" w:hAnsi="Palatino Linotype"/>
        </w:rPr>
        <w:t xml:space="preserve"> los recursos de revisión </w:t>
      </w:r>
      <w:r w:rsidR="00472704" w:rsidRPr="006656DD">
        <w:rPr>
          <w:rFonts w:ascii="Palatino Linotype" w:hAnsi="Palatino Linotype"/>
          <w:b/>
          <w:spacing w:val="-20"/>
        </w:rPr>
        <w:t xml:space="preserve">02134/INFOEM/IP/RR/2018, 02136/INFOEM/IP/RR/2018, 02139/INFOEM/IP/RR/2018, </w:t>
      </w:r>
      <w:r w:rsidR="00472704" w:rsidRPr="006656DD">
        <w:rPr>
          <w:rFonts w:ascii="Palatino Linotype" w:hAnsi="Palatino Linotype"/>
          <w:spacing w:val="-20"/>
        </w:rPr>
        <w:t xml:space="preserve">y </w:t>
      </w:r>
      <w:r w:rsidR="00472704" w:rsidRPr="006656DD">
        <w:rPr>
          <w:rFonts w:ascii="Palatino Linotype" w:hAnsi="Palatino Linotype"/>
          <w:b/>
          <w:spacing w:val="-20"/>
        </w:rPr>
        <w:t xml:space="preserve">02149/INFOEM/IP/RR/2018, </w:t>
      </w:r>
      <w:r w:rsidR="00472704" w:rsidRPr="006656DD">
        <w:rPr>
          <w:rFonts w:ascii="Palatino Linotype" w:hAnsi="Palatino Linotype"/>
        </w:rPr>
        <w:t>fueron turnados al C</w:t>
      </w:r>
      <w:r w:rsidR="00264950" w:rsidRPr="006656DD">
        <w:rPr>
          <w:rFonts w:ascii="Palatino Linotype" w:hAnsi="Palatino Linotype"/>
        </w:rPr>
        <w:t>omisionado Javier Martínez Cruz;</w:t>
      </w:r>
      <w:r w:rsidR="00472704" w:rsidRPr="006656DD">
        <w:rPr>
          <w:rFonts w:ascii="Palatino Linotype" w:hAnsi="Palatino Linotype"/>
        </w:rPr>
        <w:t xml:space="preserve"> asimismo</w:t>
      </w:r>
      <w:r w:rsidR="00264950" w:rsidRPr="006656DD">
        <w:rPr>
          <w:rFonts w:ascii="Palatino Linotype" w:hAnsi="Palatino Linotype"/>
        </w:rPr>
        <w:t>,</w:t>
      </w:r>
      <w:r w:rsidR="00472704" w:rsidRPr="006656DD">
        <w:rPr>
          <w:rFonts w:ascii="Palatino Linotype" w:hAnsi="Palatino Linotype"/>
        </w:rPr>
        <w:t xml:space="preserve"> los recursos de revisión </w:t>
      </w:r>
      <w:r w:rsidR="00472704" w:rsidRPr="006656DD">
        <w:rPr>
          <w:rFonts w:ascii="Palatino Linotype" w:hAnsi="Palatino Linotype"/>
          <w:b/>
          <w:spacing w:val="-20"/>
        </w:rPr>
        <w:t xml:space="preserve">02135/INFOEM/IP/RR/2018, </w:t>
      </w:r>
      <w:r w:rsidR="00472704" w:rsidRPr="006656DD">
        <w:rPr>
          <w:rFonts w:ascii="Palatino Linotype" w:hAnsi="Palatino Linotype"/>
          <w:spacing w:val="-20"/>
        </w:rPr>
        <w:t xml:space="preserve">y </w:t>
      </w:r>
      <w:r w:rsidR="00472704" w:rsidRPr="006656DD">
        <w:rPr>
          <w:rFonts w:ascii="Palatino Linotype" w:hAnsi="Palatino Linotype"/>
          <w:b/>
          <w:spacing w:val="-20"/>
        </w:rPr>
        <w:t xml:space="preserve">02145/INFOEM/IP/RR/2018, </w:t>
      </w:r>
      <w:r w:rsidR="00472704" w:rsidRPr="006656DD">
        <w:rPr>
          <w:rFonts w:ascii="Palatino Linotype" w:hAnsi="Palatino Linotype"/>
        </w:rPr>
        <w:t>fueron turnados a la Comisionada Pre</w:t>
      </w:r>
      <w:r w:rsidR="00264950" w:rsidRPr="006656DD">
        <w:rPr>
          <w:rFonts w:ascii="Palatino Linotype" w:hAnsi="Palatino Linotype"/>
        </w:rPr>
        <w:t>sidenta Zulema Martínez Sánchez;</w:t>
      </w:r>
      <w:r w:rsidR="00472704" w:rsidRPr="006656DD">
        <w:rPr>
          <w:rFonts w:ascii="Palatino Linotype" w:hAnsi="Palatino Linotype"/>
        </w:rPr>
        <w:t xml:space="preserve"> finalmente</w:t>
      </w:r>
      <w:r w:rsidR="00264950" w:rsidRPr="006656DD">
        <w:rPr>
          <w:rFonts w:ascii="Palatino Linotype" w:hAnsi="Palatino Linotype"/>
        </w:rPr>
        <w:t>,</w:t>
      </w:r>
      <w:r w:rsidR="00472704" w:rsidRPr="006656DD">
        <w:rPr>
          <w:rFonts w:ascii="Palatino Linotype" w:hAnsi="Palatino Linotype"/>
        </w:rPr>
        <w:t xml:space="preserve"> los recursos de revisión</w:t>
      </w:r>
      <w:r w:rsidR="00472704" w:rsidRPr="006656DD">
        <w:rPr>
          <w:rFonts w:ascii="Palatino Linotype" w:hAnsi="Palatino Linotype"/>
          <w:spacing w:val="-20"/>
        </w:rPr>
        <w:t xml:space="preserve"> </w:t>
      </w:r>
      <w:r w:rsidR="00472704" w:rsidRPr="006656DD">
        <w:rPr>
          <w:rFonts w:ascii="Palatino Linotype" w:hAnsi="Palatino Linotype"/>
          <w:b/>
          <w:spacing w:val="-20"/>
        </w:rPr>
        <w:t xml:space="preserve">02138/INFOEM/IP/RR/2018, </w:t>
      </w:r>
      <w:r w:rsidR="00472704" w:rsidRPr="006656DD">
        <w:rPr>
          <w:rFonts w:ascii="Palatino Linotype" w:hAnsi="Palatino Linotype"/>
          <w:spacing w:val="-20"/>
        </w:rPr>
        <w:t xml:space="preserve">y </w:t>
      </w:r>
      <w:r w:rsidR="00264950" w:rsidRPr="006656DD">
        <w:rPr>
          <w:rFonts w:ascii="Palatino Linotype" w:hAnsi="Palatino Linotype"/>
          <w:b/>
          <w:spacing w:val="-20"/>
        </w:rPr>
        <w:t xml:space="preserve">02148/INFOEM/IP/RR/2018  </w:t>
      </w:r>
      <w:r w:rsidR="00472704" w:rsidRPr="006656DD">
        <w:rPr>
          <w:rFonts w:ascii="Palatino Linotype" w:hAnsi="Palatino Linotype"/>
          <w:b/>
          <w:spacing w:val="-20"/>
        </w:rPr>
        <w:t xml:space="preserve"> </w:t>
      </w:r>
      <w:r w:rsidR="00472704" w:rsidRPr="006656DD">
        <w:rPr>
          <w:rFonts w:ascii="Palatino Linotype" w:hAnsi="Palatino Linotype"/>
        </w:rPr>
        <w:t xml:space="preserve">se </w:t>
      </w:r>
      <w:r w:rsidR="00CC4247" w:rsidRPr="006656DD">
        <w:rPr>
          <w:rFonts w:ascii="Palatino Linotype" w:hAnsi="Palatino Linotype"/>
        </w:rPr>
        <w:t>turnaron</w:t>
      </w:r>
      <w:r w:rsidR="00472704" w:rsidRPr="006656DD">
        <w:rPr>
          <w:rFonts w:ascii="Palatino Linotype" w:hAnsi="Palatino Linotype"/>
        </w:rPr>
        <w:t xml:space="preserve"> al Comisionado José Guadalupe Luna Hernández </w:t>
      </w:r>
      <w:r w:rsidRPr="006656DD">
        <w:rPr>
          <w:rFonts w:ascii="Palatino Linotype" w:hAnsi="Palatino Linotype" w:cs="Arial"/>
          <w:lang w:val="es-ES_tradnl"/>
        </w:rPr>
        <w:t>a efecto de decretar</w:t>
      </w:r>
      <w:r w:rsidR="00472704" w:rsidRPr="006656DD">
        <w:rPr>
          <w:rFonts w:ascii="Palatino Linotype" w:hAnsi="Palatino Linotype" w:cs="Arial"/>
          <w:lang w:val="es-ES_tradnl"/>
        </w:rPr>
        <w:t>an</w:t>
      </w:r>
      <w:r w:rsidRPr="006656DD">
        <w:rPr>
          <w:rFonts w:ascii="Palatino Linotype" w:hAnsi="Palatino Linotype" w:cs="Arial"/>
          <w:lang w:val="es-ES_tradnl"/>
        </w:rPr>
        <w:t xml:space="preserve"> su admisión o desechamiento.</w:t>
      </w:r>
    </w:p>
    <w:p w:rsidR="00132B87" w:rsidRPr="006656DD" w:rsidRDefault="00132B87" w:rsidP="00132B87">
      <w:pPr>
        <w:pStyle w:val="Piedepgina"/>
        <w:spacing w:before="100" w:beforeAutospacing="1" w:after="100" w:afterAutospacing="1" w:line="360" w:lineRule="auto"/>
        <w:jc w:val="both"/>
        <w:rPr>
          <w:rFonts w:ascii="Palatino Linotype" w:hAnsi="Palatino Linotype" w:cs="Arial"/>
        </w:rPr>
      </w:pPr>
      <w:r w:rsidRPr="006656DD">
        <w:rPr>
          <w:rFonts w:ascii="Palatino Linotype" w:hAnsi="Palatino Linotype" w:cs="Arial"/>
          <w:b/>
          <w:sz w:val="28"/>
        </w:rPr>
        <w:t>V</w:t>
      </w:r>
      <w:r w:rsidR="00820293" w:rsidRPr="006656DD">
        <w:rPr>
          <w:rFonts w:ascii="Palatino Linotype" w:hAnsi="Palatino Linotype" w:cs="Arial"/>
          <w:b/>
          <w:sz w:val="28"/>
        </w:rPr>
        <w:t>I</w:t>
      </w:r>
      <w:r w:rsidRPr="006656DD">
        <w:rPr>
          <w:rFonts w:ascii="Palatino Linotype" w:hAnsi="Palatino Linotype" w:cs="Arial"/>
          <w:b/>
          <w:sz w:val="28"/>
        </w:rPr>
        <w:t xml:space="preserve">I. </w:t>
      </w:r>
      <w:r w:rsidRPr="006656DD">
        <w:rPr>
          <w:rFonts w:ascii="Palatino Linotype" w:hAnsi="Palatino Linotype" w:cs="Arial"/>
        </w:rPr>
        <w:t>De las constancias de</w:t>
      </w:r>
      <w:r w:rsidR="006618C5" w:rsidRPr="006656DD">
        <w:rPr>
          <w:rFonts w:ascii="Palatino Linotype" w:hAnsi="Palatino Linotype" w:cs="Arial"/>
        </w:rPr>
        <w:t xml:space="preserve"> </w:t>
      </w:r>
      <w:r w:rsidRPr="006656DD">
        <w:rPr>
          <w:rFonts w:ascii="Palatino Linotype" w:hAnsi="Palatino Linotype" w:cs="Arial"/>
        </w:rPr>
        <w:t>l</w:t>
      </w:r>
      <w:r w:rsidR="006618C5" w:rsidRPr="006656DD">
        <w:rPr>
          <w:rFonts w:ascii="Palatino Linotype" w:hAnsi="Palatino Linotype" w:cs="Arial"/>
        </w:rPr>
        <w:t>os</w:t>
      </w:r>
      <w:r w:rsidRPr="006656DD">
        <w:rPr>
          <w:rFonts w:ascii="Palatino Linotype" w:hAnsi="Palatino Linotype" w:cs="Arial"/>
        </w:rPr>
        <w:t xml:space="preserve"> expediente</w:t>
      </w:r>
      <w:r w:rsidR="006618C5" w:rsidRPr="006656DD">
        <w:rPr>
          <w:rFonts w:ascii="Palatino Linotype" w:hAnsi="Palatino Linotype" w:cs="Arial"/>
        </w:rPr>
        <w:t>s</w:t>
      </w:r>
      <w:r w:rsidRPr="006656DD">
        <w:rPr>
          <w:rFonts w:ascii="Palatino Linotype" w:hAnsi="Palatino Linotype" w:cs="Arial"/>
        </w:rPr>
        <w:t xml:space="preserve"> electrónico</w:t>
      </w:r>
      <w:r w:rsidR="006618C5" w:rsidRPr="006656DD">
        <w:rPr>
          <w:rFonts w:ascii="Palatino Linotype" w:hAnsi="Palatino Linotype" w:cs="Arial"/>
        </w:rPr>
        <w:t>s</w:t>
      </w:r>
      <w:r w:rsidRPr="006656DD">
        <w:rPr>
          <w:rFonts w:ascii="Palatino Linotype" w:hAnsi="Palatino Linotype" w:cs="Arial"/>
        </w:rPr>
        <w:t xml:space="preserve"> del</w:t>
      </w:r>
      <w:r w:rsidRPr="006656DD">
        <w:rPr>
          <w:rFonts w:ascii="Palatino Linotype" w:hAnsi="Palatino Linotype" w:cs="Arial"/>
          <w:b/>
        </w:rPr>
        <w:t xml:space="preserve"> SAIMEX</w:t>
      </w:r>
      <w:r w:rsidRPr="006656DD">
        <w:rPr>
          <w:rFonts w:ascii="Palatino Linotype" w:hAnsi="Palatino Linotype" w:cs="Arial"/>
        </w:rPr>
        <w:t>, se desprende que en fecha</w:t>
      </w:r>
      <w:r w:rsidR="006618C5" w:rsidRPr="006656DD">
        <w:rPr>
          <w:rFonts w:ascii="Palatino Linotype" w:hAnsi="Palatino Linotype" w:cs="Arial"/>
        </w:rPr>
        <w:t xml:space="preserve">s once y doce </w:t>
      </w:r>
      <w:r w:rsidR="00820293" w:rsidRPr="006656DD">
        <w:rPr>
          <w:rFonts w:ascii="Palatino Linotype" w:hAnsi="Palatino Linotype" w:cs="Arial"/>
        </w:rPr>
        <w:t xml:space="preserve">de junio </w:t>
      </w:r>
      <w:r w:rsidRPr="006656DD">
        <w:rPr>
          <w:rFonts w:ascii="Palatino Linotype" w:hAnsi="Palatino Linotype" w:cs="Arial"/>
        </w:rPr>
        <w:t>de dos mil dieciocho, se acordó la admisión a trámite de</w:t>
      </w:r>
      <w:r w:rsidR="006618C5" w:rsidRPr="006656DD">
        <w:rPr>
          <w:rFonts w:ascii="Palatino Linotype" w:hAnsi="Palatino Linotype" w:cs="Arial"/>
        </w:rPr>
        <w:t xml:space="preserve"> </w:t>
      </w:r>
      <w:r w:rsidRPr="006656DD">
        <w:rPr>
          <w:rFonts w:ascii="Palatino Linotype" w:hAnsi="Palatino Linotype" w:cs="Arial"/>
        </w:rPr>
        <w:lastRenderedPageBreak/>
        <w:t>l</w:t>
      </w:r>
      <w:r w:rsidR="006618C5" w:rsidRPr="006656DD">
        <w:rPr>
          <w:rFonts w:ascii="Palatino Linotype" w:hAnsi="Palatino Linotype" w:cs="Arial"/>
        </w:rPr>
        <w:t>os</w:t>
      </w:r>
      <w:r w:rsidRPr="006656DD">
        <w:rPr>
          <w:rFonts w:ascii="Palatino Linotype" w:hAnsi="Palatino Linotype" w:cs="Arial"/>
        </w:rPr>
        <w:t xml:space="preserve"> recurso</w:t>
      </w:r>
      <w:r w:rsidR="006618C5" w:rsidRPr="006656DD">
        <w:rPr>
          <w:rFonts w:ascii="Palatino Linotype" w:hAnsi="Palatino Linotype" w:cs="Arial"/>
        </w:rPr>
        <w:t>s</w:t>
      </w:r>
      <w:r w:rsidRPr="006656DD">
        <w:rPr>
          <w:rFonts w:ascii="Palatino Linotype" w:hAnsi="Palatino Linotype" w:cs="Arial"/>
        </w:rPr>
        <w:t xml:space="preserve"> de revisión que nos ocupa</w:t>
      </w:r>
      <w:r w:rsidR="006618C5" w:rsidRPr="006656DD">
        <w:rPr>
          <w:rFonts w:ascii="Palatino Linotype" w:hAnsi="Palatino Linotype" w:cs="Arial"/>
        </w:rPr>
        <w:t>n</w:t>
      </w:r>
      <w:r w:rsidRPr="006656DD">
        <w:rPr>
          <w:rFonts w:ascii="Palatino Linotype" w:hAnsi="Palatino Linotype" w:cs="Arial"/>
        </w:rPr>
        <w:t>, así como la integración de</w:t>
      </w:r>
      <w:r w:rsidR="006618C5" w:rsidRPr="006656DD">
        <w:rPr>
          <w:rFonts w:ascii="Palatino Linotype" w:hAnsi="Palatino Linotype" w:cs="Arial"/>
        </w:rPr>
        <w:t xml:space="preserve"> los</w:t>
      </w:r>
      <w:r w:rsidRPr="006656DD">
        <w:rPr>
          <w:rFonts w:ascii="Palatino Linotype" w:hAnsi="Palatino Linotype" w:cs="Arial"/>
        </w:rPr>
        <w:t xml:space="preserve"> expediente</w:t>
      </w:r>
      <w:r w:rsidR="006618C5" w:rsidRPr="006656DD">
        <w:rPr>
          <w:rFonts w:ascii="Palatino Linotype" w:hAnsi="Palatino Linotype" w:cs="Arial"/>
        </w:rPr>
        <w:t>s</w:t>
      </w:r>
      <w:r w:rsidRPr="006656DD">
        <w:rPr>
          <w:rFonts w:ascii="Palatino Linotype" w:hAnsi="Palatino Linotype" w:cs="Arial"/>
        </w:rPr>
        <w:t xml:space="preserve"> respectivo</w:t>
      </w:r>
      <w:r w:rsidR="006618C5" w:rsidRPr="006656DD">
        <w:rPr>
          <w:rFonts w:ascii="Palatino Linotype" w:hAnsi="Palatino Linotype" w:cs="Arial"/>
        </w:rPr>
        <w:t>s</w:t>
      </w:r>
      <w:r w:rsidRPr="006656DD">
        <w:rPr>
          <w:rFonts w:ascii="Palatino Linotype" w:hAnsi="Palatino Linotype" w:cs="Arial"/>
        </w:rPr>
        <w:t>, mismo</w:t>
      </w:r>
      <w:r w:rsidR="006618C5" w:rsidRPr="006656DD">
        <w:rPr>
          <w:rFonts w:ascii="Palatino Linotype" w:hAnsi="Palatino Linotype" w:cs="Arial"/>
        </w:rPr>
        <w:t>s</w:t>
      </w:r>
      <w:r w:rsidRPr="006656DD">
        <w:rPr>
          <w:rFonts w:ascii="Palatino Linotype" w:hAnsi="Palatino Linotype" w:cs="Arial"/>
        </w:rPr>
        <w:t xml:space="preserve"> que se pus</w:t>
      </w:r>
      <w:r w:rsidR="006618C5" w:rsidRPr="006656DD">
        <w:rPr>
          <w:rFonts w:ascii="Palatino Linotype" w:hAnsi="Palatino Linotype" w:cs="Arial"/>
        </w:rPr>
        <w:t>ier</w:t>
      </w:r>
      <w:r w:rsidRPr="006656DD">
        <w:rPr>
          <w:rFonts w:ascii="Palatino Linotype" w:hAnsi="Palatino Linotype" w:cs="Arial"/>
        </w:rPr>
        <w:t>o</w:t>
      </w:r>
      <w:r w:rsidR="006618C5" w:rsidRPr="006656DD">
        <w:rPr>
          <w:rFonts w:ascii="Palatino Linotype" w:hAnsi="Palatino Linotype" w:cs="Arial"/>
        </w:rPr>
        <w:t>n</w:t>
      </w:r>
      <w:r w:rsidRPr="006656DD">
        <w:rPr>
          <w:rFonts w:ascii="Palatino Linotype" w:hAnsi="Palatino Linotype" w:cs="Arial"/>
        </w:rPr>
        <w:t xml:space="preserve"> a disposición de las partes, para que en un plazo máximo de siete días hábiles </w:t>
      </w:r>
      <w:r w:rsidR="006618C5" w:rsidRPr="006656DD">
        <w:rPr>
          <w:rFonts w:ascii="Palatino Linotype" w:hAnsi="Palatino Linotype" w:cs="Arial"/>
          <w:b/>
        </w:rPr>
        <w:t>LA</w:t>
      </w:r>
      <w:r w:rsidRPr="006656DD">
        <w:rPr>
          <w:rFonts w:ascii="Palatino Linotype" w:hAnsi="Palatino Linotype" w:cs="Arial"/>
          <w:b/>
        </w:rPr>
        <w:t xml:space="preserve"> RECURRENTE </w:t>
      </w:r>
      <w:r w:rsidRPr="006656DD">
        <w:rPr>
          <w:rFonts w:ascii="Palatino Linotype" w:hAnsi="Palatino Linotype" w:cs="Arial"/>
        </w:rPr>
        <w:t xml:space="preserve">conforme a lo dispuesto por el artículo 185 de la Ley de Transparencia y Acceso a la Información Pública del Estado de México y Municipios, manifestara lo que a su derecho conviniera, a efecto de presentar pruebas y alegatos; así como para que </w:t>
      </w:r>
      <w:r w:rsidRPr="006656DD">
        <w:rPr>
          <w:rFonts w:ascii="Palatino Linotype" w:hAnsi="Palatino Linotype" w:cs="Arial"/>
          <w:b/>
        </w:rPr>
        <w:t xml:space="preserve">EL SUJETO OBLIGADO </w:t>
      </w:r>
      <w:r w:rsidR="006618C5" w:rsidRPr="006656DD">
        <w:rPr>
          <w:rFonts w:ascii="Palatino Linotype" w:hAnsi="Palatino Linotype" w:cs="Arial"/>
        </w:rPr>
        <w:t>rindiera los</w:t>
      </w:r>
      <w:r w:rsidRPr="006656DD">
        <w:rPr>
          <w:rFonts w:ascii="Palatino Linotype" w:hAnsi="Palatino Linotype" w:cs="Arial"/>
          <w:b/>
        </w:rPr>
        <w:t xml:space="preserve"> </w:t>
      </w:r>
      <w:r w:rsidRPr="006656DD">
        <w:rPr>
          <w:rFonts w:ascii="Palatino Linotype" w:hAnsi="Palatino Linotype" w:cs="Arial"/>
        </w:rPr>
        <w:t>Informe</w:t>
      </w:r>
      <w:r w:rsidR="006618C5" w:rsidRPr="006656DD">
        <w:rPr>
          <w:rFonts w:ascii="Palatino Linotype" w:hAnsi="Palatino Linotype" w:cs="Arial"/>
        </w:rPr>
        <w:t>s</w:t>
      </w:r>
      <w:r w:rsidRPr="006656DD">
        <w:rPr>
          <w:rFonts w:ascii="Palatino Linotype" w:hAnsi="Palatino Linotype" w:cs="Arial"/>
        </w:rPr>
        <w:t xml:space="preserve"> Justificado</w:t>
      </w:r>
      <w:r w:rsidR="006618C5" w:rsidRPr="006656DD">
        <w:rPr>
          <w:rFonts w:ascii="Palatino Linotype" w:hAnsi="Palatino Linotype" w:cs="Arial"/>
        </w:rPr>
        <w:t>s</w:t>
      </w:r>
      <w:r w:rsidRPr="006656DD">
        <w:rPr>
          <w:rFonts w:ascii="Palatino Linotype" w:hAnsi="Palatino Linotype" w:cs="Arial"/>
        </w:rPr>
        <w:t xml:space="preserve"> correspondiente</w:t>
      </w:r>
      <w:r w:rsidR="006618C5" w:rsidRPr="006656DD">
        <w:rPr>
          <w:rFonts w:ascii="Palatino Linotype" w:hAnsi="Palatino Linotype" w:cs="Arial"/>
        </w:rPr>
        <w:t>s</w:t>
      </w:r>
      <w:r w:rsidRPr="006656DD">
        <w:rPr>
          <w:rFonts w:ascii="Palatino Linotype" w:hAnsi="Palatino Linotype" w:cs="Arial"/>
        </w:rPr>
        <w:t>.</w:t>
      </w:r>
    </w:p>
    <w:p w:rsidR="00132B87" w:rsidRPr="006656DD" w:rsidRDefault="00132B87" w:rsidP="00132B87">
      <w:pPr>
        <w:spacing w:before="100" w:beforeAutospacing="1" w:after="100" w:afterAutospacing="1" w:line="360" w:lineRule="auto"/>
        <w:jc w:val="both"/>
        <w:rPr>
          <w:rFonts w:ascii="Palatino Linotype" w:hAnsi="Palatino Linotype" w:cs="Arial"/>
        </w:rPr>
      </w:pPr>
      <w:r w:rsidRPr="006656DD">
        <w:rPr>
          <w:rFonts w:ascii="Palatino Linotype" w:eastAsia="Arial Unicode MS" w:hAnsi="Palatino Linotype" w:cs="Arial"/>
          <w:b/>
          <w:sz w:val="28"/>
          <w:szCs w:val="28"/>
        </w:rPr>
        <w:t>VI</w:t>
      </w:r>
      <w:r w:rsidR="00472704" w:rsidRPr="006656DD">
        <w:rPr>
          <w:rFonts w:ascii="Palatino Linotype" w:eastAsia="Arial Unicode MS" w:hAnsi="Palatino Linotype" w:cs="Arial"/>
          <w:b/>
          <w:sz w:val="28"/>
          <w:szCs w:val="28"/>
        </w:rPr>
        <w:t>I</w:t>
      </w:r>
      <w:r w:rsidRPr="006656DD">
        <w:rPr>
          <w:rFonts w:ascii="Palatino Linotype" w:eastAsia="Arial Unicode MS" w:hAnsi="Palatino Linotype" w:cs="Arial"/>
          <w:b/>
          <w:sz w:val="28"/>
          <w:szCs w:val="28"/>
        </w:rPr>
        <w:t xml:space="preserve">I. </w:t>
      </w:r>
      <w:r w:rsidRPr="006656DD">
        <w:rPr>
          <w:rFonts w:ascii="Palatino Linotype" w:hAnsi="Palatino Linotype" w:cs="Arial"/>
        </w:rPr>
        <w:t xml:space="preserve">Conforme a las constancias del </w:t>
      </w:r>
      <w:r w:rsidRPr="006656DD">
        <w:rPr>
          <w:rFonts w:ascii="Palatino Linotype" w:hAnsi="Palatino Linotype" w:cs="Arial"/>
          <w:b/>
        </w:rPr>
        <w:t>SAIMEX</w:t>
      </w:r>
      <w:r w:rsidRPr="006656DD">
        <w:rPr>
          <w:rFonts w:ascii="Palatino Linotype" w:hAnsi="Palatino Linotype" w:cs="Arial"/>
        </w:rPr>
        <w:t xml:space="preserve"> se desprende que atento a lo dispuesto en el artículo 185 de la Ley de Transparencia y Acceso a la Información Pública del Estado de México y Municipios, dentro del término legalmente concedido a</w:t>
      </w:r>
      <w:r w:rsidR="00CC4247" w:rsidRPr="006656DD">
        <w:rPr>
          <w:rFonts w:ascii="Palatino Linotype" w:hAnsi="Palatino Linotype" w:cs="Arial"/>
        </w:rPr>
        <w:t xml:space="preserve"> </w:t>
      </w:r>
      <w:r w:rsidRPr="006656DD">
        <w:rPr>
          <w:rFonts w:ascii="Palatino Linotype" w:hAnsi="Palatino Linotype" w:cs="Arial"/>
        </w:rPr>
        <w:t>l</w:t>
      </w:r>
      <w:r w:rsidR="00CC4247" w:rsidRPr="006656DD">
        <w:rPr>
          <w:rFonts w:ascii="Palatino Linotype" w:hAnsi="Palatino Linotype" w:cs="Arial"/>
        </w:rPr>
        <w:t>a hoy</w:t>
      </w:r>
      <w:r w:rsidRPr="006656DD">
        <w:rPr>
          <w:rFonts w:ascii="Palatino Linotype" w:hAnsi="Palatino Linotype" w:cs="Arial"/>
        </w:rPr>
        <w:t xml:space="preserve"> </w:t>
      </w:r>
      <w:r w:rsidRPr="006656DD">
        <w:rPr>
          <w:rFonts w:ascii="Palatino Linotype" w:hAnsi="Palatino Linotype" w:cs="Arial"/>
          <w:b/>
        </w:rPr>
        <w:t>RECURRENTE</w:t>
      </w:r>
      <w:r w:rsidR="00CC4247" w:rsidRPr="006656DD">
        <w:rPr>
          <w:rFonts w:ascii="Palatino Linotype" w:hAnsi="Palatino Linotype" w:cs="Arial"/>
        </w:rPr>
        <w:t>, ésta</w:t>
      </w:r>
      <w:r w:rsidRPr="006656DD">
        <w:rPr>
          <w:rFonts w:ascii="Palatino Linotype" w:hAnsi="Palatino Linotype" w:cs="Arial"/>
        </w:rPr>
        <w:t xml:space="preserve"> no realizó manifestación alguna, ni presentó pruebas o alegatos. Por su parte </w:t>
      </w:r>
      <w:r w:rsidRPr="006656DD">
        <w:rPr>
          <w:rFonts w:ascii="Palatino Linotype" w:hAnsi="Palatino Linotype" w:cs="Arial"/>
          <w:b/>
        </w:rPr>
        <w:t>EL SUJETO OBLIGADO</w:t>
      </w:r>
      <w:r w:rsidRPr="006656DD">
        <w:rPr>
          <w:rFonts w:ascii="Palatino Linotype" w:hAnsi="Palatino Linotype" w:cs="Arial"/>
        </w:rPr>
        <w:t xml:space="preserve"> en fecha</w:t>
      </w:r>
      <w:r w:rsidR="006618C5" w:rsidRPr="006656DD">
        <w:rPr>
          <w:rFonts w:ascii="Palatino Linotype" w:hAnsi="Palatino Linotype" w:cs="Arial"/>
        </w:rPr>
        <w:t xml:space="preserve">s veinte y veintiuno de junio </w:t>
      </w:r>
      <w:r w:rsidRPr="006656DD">
        <w:rPr>
          <w:rFonts w:ascii="Palatino Linotype" w:hAnsi="Palatino Linotype" w:cs="Arial"/>
        </w:rPr>
        <w:t xml:space="preserve">de dos mil dieciocho rindió </w:t>
      </w:r>
      <w:r w:rsidR="006618C5" w:rsidRPr="006656DD">
        <w:rPr>
          <w:rFonts w:ascii="Palatino Linotype" w:hAnsi="Palatino Linotype" w:cs="Arial"/>
        </w:rPr>
        <w:t xml:space="preserve">los </w:t>
      </w:r>
      <w:r w:rsidRPr="006656DD">
        <w:rPr>
          <w:rFonts w:ascii="Palatino Linotype" w:hAnsi="Palatino Linotype" w:cs="Arial"/>
        </w:rPr>
        <w:t>Informe</w:t>
      </w:r>
      <w:r w:rsidR="006618C5" w:rsidRPr="006656DD">
        <w:rPr>
          <w:rFonts w:ascii="Palatino Linotype" w:hAnsi="Palatino Linotype" w:cs="Arial"/>
        </w:rPr>
        <w:t>s</w:t>
      </w:r>
      <w:r w:rsidRPr="006656DD">
        <w:rPr>
          <w:rFonts w:ascii="Palatino Linotype" w:hAnsi="Palatino Linotype" w:cs="Arial"/>
        </w:rPr>
        <w:t xml:space="preserve"> Justificado</w:t>
      </w:r>
      <w:r w:rsidR="006618C5" w:rsidRPr="006656DD">
        <w:rPr>
          <w:rFonts w:ascii="Palatino Linotype" w:hAnsi="Palatino Linotype" w:cs="Arial"/>
        </w:rPr>
        <w:t>s</w:t>
      </w:r>
      <w:r w:rsidRPr="006656DD">
        <w:rPr>
          <w:rFonts w:ascii="Palatino Linotype" w:hAnsi="Palatino Linotype" w:cs="Arial"/>
        </w:rPr>
        <w:t xml:space="preserve"> correspondiente</w:t>
      </w:r>
      <w:r w:rsidR="006618C5" w:rsidRPr="006656DD">
        <w:rPr>
          <w:rFonts w:ascii="Palatino Linotype" w:hAnsi="Palatino Linotype" w:cs="Arial"/>
        </w:rPr>
        <w:t xml:space="preserve">s, </w:t>
      </w:r>
      <w:r w:rsidRPr="006656DD">
        <w:rPr>
          <w:rFonts w:ascii="Palatino Linotype" w:hAnsi="Palatino Linotype" w:cs="Arial"/>
        </w:rPr>
        <w:t>tal y como se aprecia en la imagen</w:t>
      </w:r>
      <w:r w:rsidR="006618C5" w:rsidRPr="006656DD">
        <w:rPr>
          <w:rFonts w:ascii="Palatino Linotype" w:hAnsi="Palatino Linotype" w:cs="Arial"/>
        </w:rPr>
        <w:t xml:space="preserve"> correspondiente al recurso de revisión </w:t>
      </w:r>
      <w:r w:rsidR="006618C5" w:rsidRPr="006656DD">
        <w:rPr>
          <w:rFonts w:ascii="Palatino Linotype" w:hAnsi="Palatino Linotype" w:cs="Arial"/>
          <w:b/>
          <w:bCs/>
          <w:spacing w:val="-20"/>
        </w:rPr>
        <w:t xml:space="preserve">02126/INFOEM/IP/RR/2018 </w:t>
      </w:r>
      <w:r w:rsidR="006618C5" w:rsidRPr="006656DD">
        <w:rPr>
          <w:rFonts w:ascii="Palatino Linotype" w:hAnsi="Palatino Linotype" w:cs="Arial"/>
          <w:bCs/>
        </w:rPr>
        <w:t>que a manera de ejemplo se inserta a continuación</w:t>
      </w:r>
      <w:r w:rsidR="006618C5" w:rsidRPr="006656DD">
        <w:rPr>
          <w:rFonts w:ascii="Palatino Linotype" w:hAnsi="Palatino Linotype" w:cs="Arial"/>
          <w:bCs/>
          <w:spacing w:val="-20"/>
        </w:rPr>
        <w:t>:</w:t>
      </w:r>
    </w:p>
    <w:p w:rsidR="00132B87" w:rsidRPr="006656DD" w:rsidRDefault="006618C5" w:rsidP="00132B87">
      <w:pPr>
        <w:spacing w:before="100" w:beforeAutospacing="1" w:after="100" w:afterAutospacing="1" w:line="360" w:lineRule="auto"/>
        <w:jc w:val="center"/>
        <w:rPr>
          <w:noProof/>
          <w:lang w:eastAsia="es-MX"/>
        </w:rPr>
      </w:pPr>
      <w:r w:rsidRPr="006656DD">
        <w:rPr>
          <w:noProof/>
          <w:lang w:eastAsia="es-MX"/>
        </w:rPr>
        <w:drawing>
          <wp:inline distT="0" distB="0" distL="0" distR="0" wp14:anchorId="0D78BD69" wp14:editId="39196ECC">
            <wp:extent cx="5725824" cy="1904163"/>
            <wp:effectExtent l="0" t="0" r="0" b="127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731" t="29915" r="21842" b="36308"/>
                    <a:stretch/>
                  </pic:blipFill>
                  <pic:spPr bwMode="auto">
                    <a:xfrm>
                      <a:off x="0" y="0"/>
                      <a:ext cx="5755603" cy="1914066"/>
                    </a:xfrm>
                    <a:prstGeom prst="rect">
                      <a:avLst/>
                    </a:prstGeom>
                    <a:ln>
                      <a:noFill/>
                    </a:ln>
                    <a:extLst>
                      <a:ext uri="{53640926-AAD7-44D8-BBD7-CCE9431645EC}">
                        <a14:shadowObscured xmlns:a14="http://schemas.microsoft.com/office/drawing/2010/main"/>
                      </a:ext>
                    </a:extLst>
                  </pic:spPr>
                </pic:pic>
              </a:graphicData>
            </a:graphic>
          </wp:inline>
        </w:drawing>
      </w:r>
    </w:p>
    <w:p w:rsidR="00292F16" w:rsidRPr="006656DD" w:rsidRDefault="00132B87" w:rsidP="00132B87">
      <w:pPr>
        <w:spacing w:before="100" w:beforeAutospacing="1" w:after="100" w:afterAutospacing="1" w:line="360" w:lineRule="auto"/>
        <w:jc w:val="both"/>
        <w:rPr>
          <w:rFonts w:ascii="Palatino Linotype" w:hAnsi="Palatino Linotype"/>
          <w:noProof/>
          <w:lang w:eastAsia="es-MX"/>
        </w:rPr>
      </w:pPr>
      <w:r w:rsidRPr="006656DD">
        <w:rPr>
          <w:rFonts w:ascii="Palatino Linotype" w:hAnsi="Palatino Linotype"/>
          <w:noProof/>
          <w:lang w:eastAsia="es-MX"/>
        </w:rPr>
        <w:lastRenderedPageBreak/>
        <w:t xml:space="preserve">En ese tenor y derivado de que </w:t>
      </w:r>
      <w:r w:rsidR="006618C5" w:rsidRPr="006656DD">
        <w:rPr>
          <w:rFonts w:ascii="Palatino Linotype" w:hAnsi="Palatino Linotype"/>
          <w:noProof/>
          <w:lang w:eastAsia="es-MX"/>
        </w:rPr>
        <w:t xml:space="preserve">los Informes Justificados no modificaron las respuestas del </w:t>
      </w:r>
      <w:r w:rsidR="006618C5" w:rsidRPr="006656DD">
        <w:rPr>
          <w:rFonts w:ascii="Palatino Linotype" w:hAnsi="Palatino Linotype"/>
          <w:b/>
          <w:noProof/>
          <w:lang w:eastAsia="es-MX"/>
        </w:rPr>
        <w:t xml:space="preserve">SUJETO OBLIGADO, </w:t>
      </w:r>
      <w:r w:rsidR="006618C5" w:rsidRPr="006656DD">
        <w:rPr>
          <w:rFonts w:ascii="Palatino Linotype" w:hAnsi="Palatino Linotype"/>
          <w:noProof/>
          <w:lang w:eastAsia="es-MX"/>
        </w:rPr>
        <w:t xml:space="preserve">motivo por el cual no se actualizó el </w:t>
      </w:r>
      <w:r w:rsidRPr="006656DD">
        <w:rPr>
          <w:rFonts w:ascii="Palatino Linotype" w:hAnsi="Palatino Linotype"/>
          <w:noProof/>
          <w:lang w:eastAsia="es-MX"/>
        </w:rPr>
        <w:t>supuesto de la fracción III del artículo 185 de la Ley de la materia no fue</w:t>
      </w:r>
      <w:r w:rsidR="00292F16" w:rsidRPr="006656DD">
        <w:rPr>
          <w:rFonts w:ascii="Palatino Linotype" w:hAnsi="Palatino Linotype"/>
          <w:noProof/>
          <w:lang w:eastAsia="es-MX"/>
        </w:rPr>
        <w:t>ron</w:t>
      </w:r>
      <w:r w:rsidRPr="006656DD">
        <w:rPr>
          <w:rFonts w:ascii="Palatino Linotype" w:hAnsi="Palatino Linotype"/>
          <w:noProof/>
          <w:lang w:eastAsia="es-MX"/>
        </w:rPr>
        <w:t xml:space="preserve"> puesto</w:t>
      </w:r>
      <w:r w:rsidR="00292F16" w:rsidRPr="006656DD">
        <w:rPr>
          <w:rFonts w:ascii="Palatino Linotype" w:hAnsi="Palatino Linotype"/>
          <w:noProof/>
          <w:lang w:eastAsia="es-MX"/>
        </w:rPr>
        <w:t>s</w:t>
      </w:r>
      <w:r w:rsidRPr="006656DD">
        <w:rPr>
          <w:rFonts w:ascii="Palatino Linotype" w:hAnsi="Palatino Linotype"/>
          <w:noProof/>
          <w:lang w:eastAsia="es-MX"/>
        </w:rPr>
        <w:t xml:space="preserve"> a la vista del </w:t>
      </w:r>
      <w:r w:rsidRPr="006656DD">
        <w:rPr>
          <w:rFonts w:ascii="Palatino Linotype" w:hAnsi="Palatino Linotype"/>
          <w:b/>
          <w:noProof/>
          <w:lang w:eastAsia="es-MX"/>
        </w:rPr>
        <w:t xml:space="preserve">RECURRENTE </w:t>
      </w:r>
      <w:r w:rsidRPr="006656DD">
        <w:rPr>
          <w:rFonts w:ascii="Palatino Linotype" w:hAnsi="Palatino Linotype"/>
          <w:noProof/>
          <w:lang w:eastAsia="es-MX"/>
        </w:rPr>
        <w:t>por lo que a fin de que sea</w:t>
      </w:r>
      <w:r w:rsidR="00292F16" w:rsidRPr="006656DD">
        <w:rPr>
          <w:rFonts w:ascii="Palatino Linotype" w:hAnsi="Palatino Linotype"/>
          <w:noProof/>
          <w:lang w:eastAsia="es-MX"/>
        </w:rPr>
        <w:t>n</w:t>
      </w:r>
      <w:r w:rsidRPr="006656DD">
        <w:rPr>
          <w:rFonts w:ascii="Palatino Linotype" w:hAnsi="Palatino Linotype"/>
          <w:noProof/>
          <w:lang w:eastAsia="es-MX"/>
        </w:rPr>
        <w:t xml:space="preserve"> de</w:t>
      </w:r>
      <w:r w:rsidR="00292F16" w:rsidRPr="006656DD">
        <w:rPr>
          <w:rFonts w:ascii="Palatino Linotype" w:hAnsi="Palatino Linotype"/>
          <w:noProof/>
          <w:lang w:eastAsia="es-MX"/>
        </w:rPr>
        <w:t xml:space="preserve"> su conocimiento se notificaran al tiempo que se haga lo propio con la resolución de mértio.</w:t>
      </w:r>
    </w:p>
    <w:p w:rsidR="006618C5" w:rsidRPr="006656DD" w:rsidRDefault="00472704" w:rsidP="006618C5">
      <w:pPr>
        <w:pStyle w:val="Prrafodelista"/>
        <w:spacing w:before="100" w:beforeAutospacing="1" w:after="100" w:afterAutospacing="1" w:line="360" w:lineRule="auto"/>
        <w:ind w:left="0"/>
        <w:jc w:val="both"/>
        <w:rPr>
          <w:rFonts w:ascii="Palatino Linotype" w:hAnsi="Palatino Linotype"/>
          <w:spacing w:val="-20"/>
        </w:rPr>
      </w:pPr>
      <w:r w:rsidRPr="006656DD">
        <w:rPr>
          <w:rFonts w:ascii="Palatino Linotype" w:hAnsi="Palatino Linotype"/>
          <w:b/>
          <w:sz w:val="28"/>
          <w:szCs w:val="28"/>
        </w:rPr>
        <w:t>IX</w:t>
      </w:r>
      <w:r w:rsidR="00132B87" w:rsidRPr="006656DD">
        <w:rPr>
          <w:rFonts w:ascii="Palatino Linotype" w:hAnsi="Palatino Linotype"/>
          <w:b/>
          <w:sz w:val="28"/>
          <w:szCs w:val="28"/>
        </w:rPr>
        <w:t xml:space="preserve">. </w:t>
      </w:r>
      <w:r w:rsidR="006618C5" w:rsidRPr="006656DD">
        <w:rPr>
          <w:rFonts w:ascii="Palatino Linotype" w:hAnsi="Palatino Linotype" w:cs="Arial"/>
        </w:rPr>
        <w:t xml:space="preserve">Por economía procesal y a fin de evitar la emisión de resoluciones contradictorias, el Pleno de este Instituto </w:t>
      </w:r>
      <w:r w:rsidR="00292F16" w:rsidRPr="006656DD">
        <w:rPr>
          <w:rFonts w:ascii="Palatino Linotype" w:hAnsi="Palatino Linotype" w:cs="Arial"/>
        </w:rPr>
        <w:t>en primer término había determinado</w:t>
      </w:r>
      <w:r w:rsidR="006618C5" w:rsidRPr="006656DD">
        <w:rPr>
          <w:rFonts w:ascii="Palatino Linotype" w:hAnsi="Palatino Linotype" w:cs="Arial"/>
        </w:rPr>
        <w:t xml:space="preserve"> la acumulación de los recursos de revisión</w:t>
      </w:r>
      <w:r w:rsidR="006618C5" w:rsidRPr="006656DD">
        <w:rPr>
          <w:rFonts w:ascii="Palatino Linotype" w:hAnsi="Palatino Linotype" w:cs="Arial"/>
          <w:b/>
        </w:rPr>
        <w:t xml:space="preserve"> </w:t>
      </w:r>
      <w:r w:rsidR="00292F16" w:rsidRPr="006656DD">
        <w:rPr>
          <w:rFonts w:ascii="Palatino Linotype" w:hAnsi="Palatino Linotype"/>
          <w:b/>
          <w:spacing w:val="-20"/>
        </w:rPr>
        <w:t xml:space="preserve">02126/INFOEM/IP/RR/2018, 02127/INFOEM/IP/RR/2018, 02134/INFOEM/IP/RR/2018, 02135/INFOEM/IP/RR/2018, 02136/INFOEM/IP/RR/2018, 02137/INFOEM/IP/RR/2018, 02138/INFOEM/IP/RR/2018 </w:t>
      </w:r>
      <w:r w:rsidR="00292F16" w:rsidRPr="006656DD">
        <w:rPr>
          <w:rFonts w:ascii="Palatino Linotype" w:hAnsi="Palatino Linotype"/>
          <w:spacing w:val="-20"/>
        </w:rPr>
        <w:t>y</w:t>
      </w:r>
      <w:r w:rsidR="00292F16" w:rsidRPr="006656DD">
        <w:rPr>
          <w:rFonts w:ascii="Palatino Linotype" w:hAnsi="Palatino Linotype"/>
          <w:b/>
          <w:spacing w:val="-20"/>
        </w:rPr>
        <w:t xml:space="preserve"> 02139/INFOEM/IP/RR/2018, </w:t>
      </w:r>
      <w:r w:rsidR="00292F16" w:rsidRPr="006656DD">
        <w:rPr>
          <w:rFonts w:ascii="Palatino Linotype" w:hAnsi="Palatino Linotype"/>
        </w:rPr>
        <w:t>en la Vigésima Segunda Sesión Ordinaria de fecha trece de junio de dos mil dieciocho; sin embargo, se  agregaron a dicha acumulación los recursos de revisión</w:t>
      </w:r>
      <w:r w:rsidR="00292F16" w:rsidRPr="006656DD">
        <w:rPr>
          <w:rFonts w:ascii="Palatino Linotype" w:hAnsi="Palatino Linotype"/>
          <w:spacing w:val="-20"/>
        </w:rPr>
        <w:t xml:space="preserve"> </w:t>
      </w:r>
      <w:r w:rsidR="00292F16" w:rsidRPr="006656DD">
        <w:rPr>
          <w:rFonts w:ascii="Palatino Linotype" w:hAnsi="Palatino Linotype"/>
          <w:b/>
          <w:spacing w:val="-20"/>
        </w:rPr>
        <w:t xml:space="preserve">02145/INFOEM/IP/RR/2018, 02146/INFOEM/IP/RR/2018, 02147/INFOEM/IP/RR/2018, 02148/INFOEM/IP/RR/2018, </w:t>
      </w:r>
      <w:r w:rsidR="00292F16" w:rsidRPr="006656DD">
        <w:rPr>
          <w:rFonts w:ascii="Palatino Linotype" w:hAnsi="Palatino Linotype"/>
          <w:spacing w:val="-20"/>
        </w:rPr>
        <w:t xml:space="preserve">y </w:t>
      </w:r>
      <w:r w:rsidR="00292F16" w:rsidRPr="006656DD">
        <w:rPr>
          <w:rFonts w:ascii="Palatino Linotype" w:hAnsi="Palatino Linotype"/>
          <w:b/>
          <w:spacing w:val="-20"/>
        </w:rPr>
        <w:t xml:space="preserve">02149/INFOEM/IP/RR/2018, </w:t>
      </w:r>
      <w:r w:rsidR="006618C5" w:rsidRPr="006656DD">
        <w:rPr>
          <w:rFonts w:ascii="Palatino Linotype" w:hAnsi="Palatino Linotype" w:cs="Arial"/>
        </w:rPr>
        <w:t xml:space="preserve">en la Vigésima </w:t>
      </w:r>
      <w:r w:rsidR="00292F16" w:rsidRPr="006656DD">
        <w:rPr>
          <w:rFonts w:ascii="Palatino Linotype" w:hAnsi="Palatino Linotype"/>
        </w:rPr>
        <w:t xml:space="preserve">Tercera Sesión Ordinaria de fecha veinte de junio de dos mil dieciocho, </w:t>
      </w:r>
      <w:r w:rsidR="006618C5" w:rsidRPr="006656DD">
        <w:rPr>
          <w:rFonts w:ascii="Palatino Linotype" w:eastAsia="MS Mincho" w:hAnsi="Palatino Linotype" w:cs="Arial"/>
        </w:rPr>
        <w:t xml:space="preserve">turnándose a la Comisionada </w:t>
      </w:r>
      <w:r w:rsidR="006618C5" w:rsidRPr="006656DD">
        <w:rPr>
          <w:rFonts w:ascii="Palatino Linotype" w:eastAsia="MS Mincho" w:hAnsi="Palatino Linotype" w:cs="Arial"/>
          <w:b/>
        </w:rPr>
        <w:t>EVA ABAID YAPUR</w:t>
      </w:r>
      <w:r w:rsidR="00264950" w:rsidRPr="006656DD">
        <w:rPr>
          <w:rFonts w:ascii="Palatino Linotype" w:eastAsia="MS Mincho" w:hAnsi="Palatino Linotype" w:cs="Arial"/>
        </w:rPr>
        <w:t xml:space="preserve"> a efecto de formular y presentar</w:t>
      </w:r>
      <w:r w:rsidR="006618C5" w:rsidRPr="006656DD">
        <w:rPr>
          <w:rFonts w:ascii="Palatino Linotype" w:eastAsia="MS Mincho" w:hAnsi="Palatino Linotype" w:cs="Arial"/>
        </w:rPr>
        <w:t xml:space="preserve"> el proyecto de resolución correspondiente, de conformidad con lo dispuesto </w:t>
      </w:r>
      <w:r w:rsidR="006618C5" w:rsidRPr="006656DD">
        <w:rPr>
          <w:rFonts w:ascii="Palatino Linotype" w:eastAsia="MS Mincho" w:hAnsi="Palatino Linotype" w:cs="Arial"/>
          <w:color w:val="000000"/>
        </w:rPr>
        <w:t xml:space="preserve">en el artículo 18 del Código de Procedimientos Administrativos del Estado de México, de aplicación supletoria en términos del artículo 195 de </w:t>
      </w:r>
      <w:r w:rsidR="006618C5" w:rsidRPr="006656DD">
        <w:rPr>
          <w:rFonts w:ascii="Palatino Linotype" w:eastAsia="MS Mincho" w:hAnsi="Palatino Linotype"/>
        </w:rPr>
        <w:t>la Ley de Transparencia y Acceso a la Información Pública del Estado de México y Municipios en vigor.</w:t>
      </w:r>
    </w:p>
    <w:p w:rsidR="006618C5" w:rsidRPr="006656DD" w:rsidRDefault="00132B87" w:rsidP="006618C5">
      <w:pPr>
        <w:spacing w:before="100" w:beforeAutospacing="1" w:after="100" w:afterAutospacing="1" w:line="360" w:lineRule="auto"/>
        <w:jc w:val="both"/>
        <w:rPr>
          <w:rFonts w:ascii="Palatino Linotype" w:hAnsi="Palatino Linotype" w:cs="Arial"/>
        </w:rPr>
      </w:pPr>
      <w:r w:rsidRPr="006656DD">
        <w:rPr>
          <w:rFonts w:ascii="Palatino Linotype" w:hAnsi="Palatino Linotype" w:cs="Arial"/>
          <w:b/>
          <w:sz w:val="28"/>
          <w:szCs w:val="28"/>
        </w:rPr>
        <w:t xml:space="preserve">X. </w:t>
      </w:r>
      <w:r w:rsidR="006618C5" w:rsidRPr="006656DD">
        <w:rPr>
          <w:rFonts w:ascii="Palatino Linotype" w:hAnsi="Palatino Linotype"/>
        </w:rPr>
        <w:t xml:space="preserve">En fecha </w:t>
      </w:r>
      <w:r w:rsidR="00993C14" w:rsidRPr="006656DD">
        <w:rPr>
          <w:rFonts w:ascii="Palatino Linotype" w:hAnsi="Palatino Linotype"/>
        </w:rPr>
        <w:t xml:space="preserve">tres de julio </w:t>
      </w:r>
      <w:r w:rsidR="006618C5" w:rsidRPr="006656DD">
        <w:rPr>
          <w:rFonts w:ascii="Palatino Linotype" w:hAnsi="Palatino Linotype"/>
        </w:rPr>
        <w:t xml:space="preserve">de dos mil dieciocho, se notificó a las partes el Acuerdo de Cierre de Instrucción y </w:t>
      </w:r>
      <w:r w:rsidR="006618C5" w:rsidRPr="006656DD">
        <w:rPr>
          <w:rFonts w:ascii="Palatino Linotype" w:hAnsi="Palatino Linotype" w:cs="Arial"/>
        </w:rPr>
        <w:t xml:space="preserve">con fundamento en el artículo 185 fracción VIII de la Ley de </w:t>
      </w:r>
      <w:r w:rsidR="006618C5" w:rsidRPr="006656DD">
        <w:rPr>
          <w:rFonts w:ascii="Palatino Linotype" w:hAnsi="Palatino Linotype" w:cs="Arial"/>
        </w:rPr>
        <w:lastRenderedPageBreak/>
        <w:t>Transparencia y Acceso a la Información Pública del Estado de México y Municipios, s</w:t>
      </w:r>
      <w:r w:rsidR="00993C14" w:rsidRPr="006656DD">
        <w:rPr>
          <w:rFonts w:ascii="Palatino Linotype" w:hAnsi="Palatino Linotype" w:cs="Arial"/>
        </w:rPr>
        <w:t xml:space="preserve">e remitieron los </w:t>
      </w:r>
      <w:r w:rsidR="006618C5" w:rsidRPr="006656DD">
        <w:rPr>
          <w:rFonts w:ascii="Palatino Linotype" w:hAnsi="Palatino Linotype" w:cs="Arial"/>
        </w:rPr>
        <w:t>expediente</w:t>
      </w:r>
      <w:r w:rsidR="00993C14" w:rsidRPr="006656DD">
        <w:rPr>
          <w:rFonts w:ascii="Palatino Linotype" w:hAnsi="Palatino Linotype" w:cs="Arial"/>
        </w:rPr>
        <w:t>s</w:t>
      </w:r>
      <w:r w:rsidR="006618C5" w:rsidRPr="006656DD">
        <w:rPr>
          <w:rFonts w:ascii="Palatino Linotype" w:hAnsi="Palatino Linotype" w:cs="Arial"/>
        </w:rPr>
        <w:t xml:space="preserve"> a efecto de que la Comisionada </w:t>
      </w:r>
      <w:r w:rsidR="006618C5" w:rsidRPr="006656DD">
        <w:rPr>
          <w:rFonts w:ascii="Palatino Linotype" w:hAnsi="Palatino Linotype" w:cs="Arial"/>
          <w:b/>
        </w:rPr>
        <w:t>EVA ABAID YAPUR</w:t>
      </w:r>
      <w:r w:rsidR="006618C5" w:rsidRPr="006656DD">
        <w:rPr>
          <w:rFonts w:ascii="Palatino Linotype" w:hAnsi="Palatino Linotype" w:cs="Arial"/>
        </w:rPr>
        <w:t xml:space="preserve"> formule y presente al Pleno el proyecto de resolución correspondiente.</w:t>
      </w:r>
    </w:p>
    <w:p w:rsidR="00132B87" w:rsidRPr="006656DD" w:rsidRDefault="00132B87" w:rsidP="00132B87">
      <w:pPr>
        <w:pStyle w:val="Prrafodelista"/>
        <w:spacing w:before="100" w:beforeAutospacing="1" w:after="100" w:afterAutospacing="1" w:line="360" w:lineRule="auto"/>
        <w:ind w:left="0"/>
        <w:contextualSpacing w:val="0"/>
        <w:jc w:val="both"/>
        <w:rPr>
          <w:rFonts w:ascii="Palatino Linotype" w:hAnsi="Palatino Linotype"/>
        </w:rPr>
      </w:pPr>
      <w:r w:rsidRPr="006656DD">
        <w:rPr>
          <w:rFonts w:ascii="Palatino Linotype" w:hAnsi="Palatino Linotype" w:cs="Arial"/>
          <w:b/>
          <w:sz w:val="28"/>
          <w:szCs w:val="28"/>
        </w:rPr>
        <w:t>X</w:t>
      </w:r>
      <w:r w:rsidR="00472704" w:rsidRPr="006656DD">
        <w:rPr>
          <w:rFonts w:ascii="Palatino Linotype" w:hAnsi="Palatino Linotype" w:cs="Arial"/>
          <w:b/>
          <w:sz w:val="28"/>
          <w:szCs w:val="28"/>
        </w:rPr>
        <w:t>I</w:t>
      </w:r>
      <w:r w:rsidRPr="006656DD">
        <w:rPr>
          <w:rFonts w:ascii="Palatino Linotype" w:hAnsi="Palatino Linotype" w:cs="Arial"/>
          <w:b/>
          <w:sz w:val="28"/>
          <w:szCs w:val="28"/>
        </w:rPr>
        <w:t>.</w:t>
      </w:r>
      <w:r w:rsidR="00993C14" w:rsidRPr="006656DD">
        <w:rPr>
          <w:rFonts w:ascii="Palatino Linotype" w:hAnsi="Palatino Linotype" w:cs="Arial"/>
        </w:rPr>
        <w:t xml:space="preserve"> En siete de agosto </w:t>
      </w:r>
      <w:r w:rsidRPr="006656DD">
        <w:rPr>
          <w:rFonts w:ascii="Palatino Linotype" w:hAnsi="Palatino Linotype" w:cs="Arial"/>
        </w:rPr>
        <w:t xml:space="preserve">de dos mil dieciocho, la Comisionada Ponente acordó ampliar el plazo para resolver </w:t>
      </w:r>
      <w:r w:rsidR="00993C14" w:rsidRPr="006656DD">
        <w:rPr>
          <w:rFonts w:ascii="Palatino Linotype" w:hAnsi="Palatino Linotype" w:cs="Arial"/>
        </w:rPr>
        <w:t xml:space="preserve">los recursos de revisión </w:t>
      </w:r>
      <w:r w:rsidRPr="006656DD">
        <w:rPr>
          <w:rFonts w:ascii="Palatino Linotype" w:hAnsi="Palatino Linotype" w:cs="Arial"/>
        </w:rPr>
        <w:t>de mérito, por un periodo de hasta quince días hábiles, de conformidad con el artículo 181 tercer párrafo de la Ley de Transparencia y Acceso a la Información Pública del Estado de México y Municipios.</w:t>
      </w:r>
    </w:p>
    <w:p w:rsidR="00132B87" w:rsidRPr="006656DD" w:rsidRDefault="00132B87" w:rsidP="00132B87">
      <w:pPr>
        <w:spacing w:before="100" w:beforeAutospacing="1" w:after="100" w:afterAutospacing="1" w:line="360" w:lineRule="auto"/>
        <w:jc w:val="center"/>
        <w:rPr>
          <w:rFonts w:ascii="Palatino Linotype" w:hAnsi="Palatino Linotype" w:cs="Arial"/>
          <w:b/>
          <w:bCs/>
          <w:spacing w:val="60"/>
          <w:sz w:val="28"/>
          <w:lang w:val="es-ES_tradnl"/>
        </w:rPr>
      </w:pPr>
      <w:r w:rsidRPr="006656DD">
        <w:rPr>
          <w:rFonts w:ascii="Palatino Linotype" w:hAnsi="Palatino Linotype" w:cs="Arial"/>
          <w:b/>
          <w:bCs/>
          <w:spacing w:val="60"/>
          <w:sz w:val="28"/>
          <w:lang w:val="es-ES_tradnl"/>
        </w:rPr>
        <w:t>CONSIDERANDO</w:t>
      </w:r>
    </w:p>
    <w:p w:rsidR="00132B87" w:rsidRPr="006656DD" w:rsidRDefault="00132B87" w:rsidP="00132B87">
      <w:pPr>
        <w:pStyle w:val="Prrafodelista"/>
        <w:widowControl w:val="0"/>
        <w:tabs>
          <w:tab w:val="left" w:pos="1701"/>
        </w:tabs>
        <w:autoSpaceDE w:val="0"/>
        <w:autoSpaceDN w:val="0"/>
        <w:adjustRightInd w:val="0"/>
        <w:spacing w:before="100" w:beforeAutospacing="1" w:after="100" w:afterAutospacing="1" w:line="360" w:lineRule="auto"/>
        <w:ind w:left="0"/>
        <w:contextualSpacing w:val="0"/>
        <w:jc w:val="both"/>
        <w:rPr>
          <w:rFonts w:ascii="Palatino Linotype" w:hAnsi="Palatino Linotype" w:cs="Arial"/>
        </w:rPr>
      </w:pPr>
      <w:r w:rsidRPr="006656DD">
        <w:rPr>
          <w:rFonts w:ascii="Palatino Linotype" w:hAnsi="Palatino Linotype"/>
          <w:b/>
          <w:sz w:val="28"/>
          <w:szCs w:val="28"/>
        </w:rPr>
        <w:t xml:space="preserve">PRIMERO. </w:t>
      </w:r>
      <w:r w:rsidRPr="006656DD">
        <w:rPr>
          <w:rFonts w:ascii="Palatino Linotype" w:hAnsi="Palatino Linotype"/>
          <w:b/>
        </w:rPr>
        <w:t>Competencia</w:t>
      </w:r>
      <w:r w:rsidRPr="006656DD">
        <w:rPr>
          <w:rFonts w:ascii="Palatino Linotype" w:hAnsi="Palatino Linotype"/>
        </w:rPr>
        <w:t>.</w:t>
      </w:r>
      <w:r w:rsidRPr="006656DD">
        <w:rPr>
          <w:rFonts w:ascii="Palatino Linotype" w:hAnsi="Palatino Linotype"/>
          <w:b/>
        </w:rPr>
        <w:t xml:space="preserve"> </w:t>
      </w:r>
      <w:r w:rsidRPr="006656DD">
        <w:rPr>
          <w:rFonts w:ascii="Palatino Linotype" w:hAnsi="Palatino Linotype"/>
        </w:rPr>
        <w:t xml:space="preserve">Este </w:t>
      </w:r>
      <w:r w:rsidRPr="006656DD">
        <w:rPr>
          <w:rFonts w:ascii="Palatino Linotype" w:hAnsi="Palatino Linotype" w:cs="Arial"/>
          <w:lang w:val="es-ES_tradnl"/>
        </w:rPr>
        <w:t>Instituto de Transparencia, Acceso a la Información Pública y Protección de Datos Personales del Estado de México y Municipios</w:t>
      </w:r>
      <w:r w:rsidRPr="006656DD">
        <w:rPr>
          <w:rFonts w:ascii="Palatino Linotype" w:hAnsi="Palatino Linotype"/>
        </w:rPr>
        <w:t xml:space="preserve">, es competente para conocer y resolver </w:t>
      </w:r>
      <w:r w:rsidR="00993C14" w:rsidRPr="006656DD">
        <w:rPr>
          <w:rFonts w:ascii="Palatino Linotype" w:hAnsi="Palatino Linotype"/>
        </w:rPr>
        <w:t>los</w:t>
      </w:r>
      <w:r w:rsidRPr="006656DD">
        <w:rPr>
          <w:rFonts w:ascii="Palatino Linotype" w:hAnsi="Palatino Linotype"/>
        </w:rPr>
        <w:t xml:space="preserve"> presente</w:t>
      </w:r>
      <w:r w:rsidR="00993C14" w:rsidRPr="006656DD">
        <w:rPr>
          <w:rFonts w:ascii="Palatino Linotype" w:hAnsi="Palatino Linotype"/>
        </w:rPr>
        <w:t>s</w:t>
      </w:r>
      <w:r w:rsidRPr="006656DD">
        <w:rPr>
          <w:rFonts w:ascii="Palatino Linotype" w:hAnsi="Palatino Linotype"/>
        </w:rPr>
        <w:t xml:space="preserve"> recurso</w:t>
      </w:r>
      <w:r w:rsidR="00993C14" w:rsidRPr="006656DD">
        <w:rPr>
          <w:rFonts w:ascii="Palatino Linotype" w:hAnsi="Palatino Linotype"/>
        </w:rPr>
        <w:t>s</w:t>
      </w:r>
      <w:r w:rsidRPr="006656DD">
        <w:rPr>
          <w:rFonts w:ascii="Palatino Linotype" w:hAnsi="Palatino Linotype"/>
        </w:rPr>
        <w:t>, conforme a lo dispuesto en los artículos 6, Apartado A de la Constitución Política de los Estados Unidos Mexicanos; 5, párrafos vigésimo, vigésimo primero y vigésimo segundo fracciones IV y V de la Constitución Política del Estado Libre y Soberano de México; 2 fracción II, 13, 29, 36 fracciones I y II, 176, 178, 179, 181 párrafo tercero y 185 de la Ley de Transparencia y Acceso a la Información Pública del Estado de México y Municipios</w:t>
      </w:r>
      <w:r w:rsidRPr="006656DD">
        <w:rPr>
          <w:rFonts w:ascii="Palatino Linotype" w:hAnsi="Palatino Linotype" w:cs="Arial"/>
        </w:rPr>
        <w:t xml:space="preserve">; y 9, fracciones I y XXIV y 11 del Reglamento Interior del </w:t>
      </w:r>
      <w:r w:rsidRPr="006656DD">
        <w:rPr>
          <w:rFonts w:ascii="Palatino Linotype" w:hAnsi="Palatino Linotype" w:cs="Arial"/>
          <w:lang w:val="es-ES_tradnl"/>
        </w:rPr>
        <w:t>Instituto de Transparencia, Acceso a la Información Pública y Protección de Datos Personales del Estado de México y Municipios</w:t>
      </w:r>
      <w:r w:rsidRPr="006656DD">
        <w:rPr>
          <w:rFonts w:ascii="Palatino Linotype" w:hAnsi="Palatino Linotype" w:cs="Arial"/>
        </w:rPr>
        <w:t>.</w:t>
      </w:r>
    </w:p>
    <w:p w:rsidR="00993C14" w:rsidRPr="006656DD" w:rsidRDefault="00132B87" w:rsidP="00132B87">
      <w:pPr>
        <w:pStyle w:val="Prrafodelista"/>
        <w:widowControl w:val="0"/>
        <w:tabs>
          <w:tab w:val="left" w:pos="1701"/>
        </w:tabs>
        <w:autoSpaceDE w:val="0"/>
        <w:autoSpaceDN w:val="0"/>
        <w:adjustRightInd w:val="0"/>
        <w:spacing w:before="100" w:beforeAutospacing="1" w:after="100" w:afterAutospacing="1" w:line="360" w:lineRule="auto"/>
        <w:ind w:left="0"/>
        <w:contextualSpacing w:val="0"/>
        <w:jc w:val="both"/>
        <w:rPr>
          <w:rFonts w:ascii="Palatino Linotype" w:hAnsi="Palatino Linotype"/>
          <w:b/>
          <w:bCs/>
          <w:spacing w:val="-20"/>
        </w:rPr>
      </w:pPr>
      <w:r w:rsidRPr="006656DD">
        <w:rPr>
          <w:rFonts w:ascii="Palatino Linotype" w:hAnsi="Palatino Linotype" w:cs="Arial"/>
          <w:b/>
          <w:sz w:val="28"/>
          <w:szCs w:val="28"/>
        </w:rPr>
        <w:t>SEGUNDO.</w:t>
      </w:r>
      <w:r w:rsidRPr="006656DD">
        <w:rPr>
          <w:rFonts w:ascii="Palatino Linotype" w:hAnsi="Palatino Linotype" w:cs="Arial"/>
          <w:b/>
        </w:rPr>
        <w:t xml:space="preserve"> Interés. </w:t>
      </w:r>
      <w:r w:rsidR="00993C14" w:rsidRPr="006656DD">
        <w:rPr>
          <w:rFonts w:ascii="Palatino Linotype" w:hAnsi="Palatino Linotype" w:cs="Arial"/>
          <w:bCs/>
        </w:rPr>
        <w:t>Los</w:t>
      </w:r>
      <w:r w:rsidRPr="006656DD">
        <w:rPr>
          <w:rFonts w:ascii="Palatino Linotype" w:hAnsi="Palatino Linotype" w:cs="Arial"/>
          <w:bCs/>
        </w:rPr>
        <w:t xml:space="preserve"> recurso</w:t>
      </w:r>
      <w:r w:rsidR="00993C14" w:rsidRPr="006656DD">
        <w:rPr>
          <w:rFonts w:ascii="Palatino Linotype" w:hAnsi="Palatino Linotype" w:cs="Arial"/>
          <w:bCs/>
        </w:rPr>
        <w:t>s</w:t>
      </w:r>
      <w:r w:rsidRPr="006656DD">
        <w:rPr>
          <w:rFonts w:ascii="Palatino Linotype" w:hAnsi="Palatino Linotype" w:cs="Arial"/>
          <w:bCs/>
        </w:rPr>
        <w:t xml:space="preserve"> de revisión fue</w:t>
      </w:r>
      <w:r w:rsidR="00993C14" w:rsidRPr="006656DD">
        <w:rPr>
          <w:rFonts w:ascii="Palatino Linotype" w:hAnsi="Palatino Linotype" w:cs="Arial"/>
          <w:bCs/>
        </w:rPr>
        <w:t>ron</w:t>
      </w:r>
      <w:r w:rsidRPr="006656DD">
        <w:rPr>
          <w:rFonts w:ascii="Palatino Linotype" w:hAnsi="Palatino Linotype" w:cs="Arial"/>
          <w:bCs/>
        </w:rPr>
        <w:t xml:space="preserve"> interpuesto</w:t>
      </w:r>
      <w:r w:rsidR="00993C14" w:rsidRPr="006656DD">
        <w:rPr>
          <w:rFonts w:ascii="Palatino Linotype" w:hAnsi="Palatino Linotype" w:cs="Arial"/>
          <w:bCs/>
        </w:rPr>
        <w:t>s</w:t>
      </w:r>
      <w:r w:rsidRPr="006656DD">
        <w:rPr>
          <w:rFonts w:ascii="Palatino Linotype" w:hAnsi="Palatino Linotype" w:cs="Arial"/>
          <w:bCs/>
        </w:rPr>
        <w:t xml:space="preserve"> </w:t>
      </w:r>
      <w:r w:rsidRPr="006656DD">
        <w:rPr>
          <w:rFonts w:ascii="Palatino Linotype" w:hAnsi="Palatino Linotype"/>
        </w:rPr>
        <w:t>por</w:t>
      </w:r>
      <w:r w:rsidRPr="006656DD">
        <w:rPr>
          <w:rFonts w:ascii="Palatino Linotype" w:hAnsi="Palatino Linotype" w:cs="Arial"/>
          <w:bCs/>
        </w:rPr>
        <w:t xml:space="preserve"> la parte legítima, en atención a </w:t>
      </w:r>
      <w:r w:rsidRPr="006656DD">
        <w:rPr>
          <w:rFonts w:ascii="Palatino Linotype" w:hAnsi="Palatino Linotype"/>
        </w:rPr>
        <w:t>que</w:t>
      </w:r>
      <w:r w:rsidRPr="006656DD">
        <w:rPr>
          <w:rFonts w:ascii="Palatino Linotype" w:hAnsi="Palatino Linotype" w:cs="Arial"/>
          <w:bCs/>
        </w:rPr>
        <w:t xml:space="preserve"> se </w:t>
      </w:r>
      <w:r w:rsidR="00993C14" w:rsidRPr="006656DD">
        <w:rPr>
          <w:rFonts w:ascii="Palatino Linotype" w:hAnsi="Palatino Linotype" w:cs="Arial"/>
          <w:lang w:val="es-ES_tradnl"/>
        </w:rPr>
        <w:t>presentaron</w:t>
      </w:r>
      <w:r w:rsidRPr="006656DD">
        <w:rPr>
          <w:rFonts w:ascii="Palatino Linotype" w:hAnsi="Palatino Linotype" w:cs="Arial"/>
          <w:bCs/>
        </w:rPr>
        <w:t xml:space="preserve"> por </w:t>
      </w:r>
      <w:r w:rsidR="00264950" w:rsidRPr="006656DD">
        <w:rPr>
          <w:rFonts w:ascii="Palatino Linotype" w:hAnsi="Palatino Linotype" w:cs="Arial"/>
          <w:b/>
          <w:bCs/>
        </w:rPr>
        <w:t>LA</w:t>
      </w:r>
      <w:r w:rsidRPr="006656DD">
        <w:rPr>
          <w:rFonts w:ascii="Palatino Linotype" w:hAnsi="Palatino Linotype" w:cs="Arial"/>
          <w:b/>
          <w:bCs/>
        </w:rPr>
        <w:t xml:space="preserve"> RECURRENTE</w:t>
      </w:r>
      <w:r w:rsidRPr="006656DD">
        <w:rPr>
          <w:rFonts w:ascii="Palatino Linotype" w:hAnsi="Palatino Linotype" w:cs="Arial"/>
          <w:snapToGrid w:val="0"/>
        </w:rPr>
        <w:t>, quien formuló la</w:t>
      </w:r>
      <w:r w:rsidR="00993C14" w:rsidRPr="006656DD">
        <w:rPr>
          <w:rFonts w:ascii="Palatino Linotype" w:hAnsi="Palatino Linotype" w:cs="Arial"/>
          <w:snapToGrid w:val="0"/>
        </w:rPr>
        <w:t xml:space="preserve">s </w:t>
      </w:r>
      <w:r w:rsidRPr="006656DD">
        <w:rPr>
          <w:rFonts w:ascii="Palatino Linotype" w:hAnsi="Palatino Linotype" w:cs="Arial"/>
        </w:rPr>
        <w:lastRenderedPageBreak/>
        <w:t>solicitud</w:t>
      </w:r>
      <w:r w:rsidR="00993C14" w:rsidRPr="006656DD">
        <w:rPr>
          <w:rFonts w:ascii="Palatino Linotype" w:hAnsi="Palatino Linotype" w:cs="Arial"/>
        </w:rPr>
        <w:t>es</w:t>
      </w:r>
      <w:r w:rsidRPr="006656DD">
        <w:rPr>
          <w:rFonts w:ascii="Palatino Linotype" w:hAnsi="Palatino Linotype" w:cs="Arial"/>
          <w:snapToGrid w:val="0"/>
        </w:rPr>
        <w:t xml:space="preserve"> de información pública </w:t>
      </w:r>
      <w:r w:rsidRPr="006656DD">
        <w:rPr>
          <w:rFonts w:ascii="Palatino Linotype" w:hAnsi="Palatino Linotype"/>
        </w:rPr>
        <w:t>número</w:t>
      </w:r>
      <w:r w:rsidR="00993C14" w:rsidRPr="006656DD">
        <w:rPr>
          <w:rFonts w:ascii="Palatino Linotype" w:hAnsi="Palatino Linotype"/>
        </w:rPr>
        <w:t xml:space="preserve">s </w:t>
      </w:r>
      <w:r w:rsidR="00993C14" w:rsidRPr="006656DD">
        <w:rPr>
          <w:rFonts w:ascii="Palatino Linotype" w:hAnsi="Palatino Linotype"/>
          <w:b/>
          <w:bCs/>
          <w:spacing w:val="-20"/>
        </w:rPr>
        <w:t>00219/UPVT/IP/2018</w:t>
      </w:r>
      <w:r w:rsidR="00993C14" w:rsidRPr="006656DD">
        <w:rPr>
          <w:rFonts w:ascii="Palatino Linotype" w:hAnsi="Palatino Linotype"/>
          <w:spacing w:val="-20"/>
        </w:rPr>
        <w:t xml:space="preserve">, </w:t>
      </w:r>
      <w:r w:rsidR="00993C14" w:rsidRPr="006656DD">
        <w:rPr>
          <w:rFonts w:ascii="Palatino Linotype" w:hAnsi="Palatino Linotype"/>
          <w:b/>
          <w:bCs/>
          <w:spacing w:val="-20"/>
        </w:rPr>
        <w:t xml:space="preserve">00220/UPVT/IP/2018, 00178/UPVT/IP/2018, 00173/UPVT/IP/2018, 00172/UPVT/IP/2018, 00170/UPVT/IP/2018, 00167/UPVT/IP/2018, 00166/UPVT/IP/2018, 00162/UPVT/IP/2018, 00177/UPVT/IP/2018, 00176/UPVT/IP/2018, 00164/UPVT/IP/2018 </w:t>
      </w:r>
      <w:r w:rsidR="00993C14" w:rsidRPr="006656DD">
        <w:rPr>
          <w:rFonts w:ascii="Palatino Linotype" w:hAnsi="Palatino Linotype"/>
          <w:bCs/>
          <w:spacing w:val="-20"/>
        </w:rPr>
        <w:t xml:space="preserve">y </w:t>
      </w:r>
      <w:r w:rsidR="00993C14" w:rsidRPr="006656DD">
        <w:rPr>
          <w:rFonts w:ascii="Palatino Linotype" w:hAnsi="Palatino Linotype"/>
          <w:b/>
          <w:bCs/>
          <w:spacing w:val="-20"/>
        </w:rPr>
        <w:t>00160/UPVT/IP/2018.</w:t>
      </w:r>
    </w:p>
    <w:p w:rsidR="00132B87" w:rsidRPr="006656DD" w:rsidRDefault="00132B87" w:rsidP="00132B87">
      <w:pPr>
        <w:pStyle w:val="Prrafodelista"/>
        <w:widowControl w:val="0"/>
        <w:tabs>
          <w:tab w:val="left" w:pos="1701"/>
        </w:tabs>
        <w:autoSpaceDE w:val="0"/>
        <w:autoSpaceDN w:val="0"/>
        <w:adjustRightInd w:val="0"/>
        <w:spacing w:before="100" w:beforeAutospacing="1" w:after="100" w:afterAutospacing="1" w:line="360" w:lineRule="auto"/>
        <w:ind w:left="0"/>
        <w:contextualSpacing w:val="0"/>
        <w:jc w:val="both"/>
        <w:rPr>
          <w:rFonts w:ascii="Palatino Linotype" w:hAnsi="Palatino Linotype" w:cs="Arial"/>
        </w:rPr>
      </w:pPr>
      <w:r w:rsidRPr="006656DD">
        <w:rPr>
          <w:rFonts w:ascii="Palatino Linotype" w:hAnsi="Palatino Linotype" w:cs="Arial"/>
          <w:b/>
          <w:sz w:val="28"/>
          <w:szCs w:val="28"/>
        </w:rPr>
        <w:t>TERCERO.</w:t>
      </w:r>
      <w:r w:rsidRPr="006656DD">
        <w:rPr>
          <w:rFonts w:ascii="Palatino Linotype" w:hAnsi="Palatino Linotype" w:cs="Arial"/>
          <w:b/>
        </w:rPr>
        <w:t xml:space="preserve"> Oportunidad. </w:t>
      </w:r>
      <w:r w:rsidR="00993C14" w:rsidRPr="006656DD">
        <w:rPr>
          <w:rFonts w:ascii="Palatino Linotype" w:hAnsi="Palatino Linotype" w:cs="Arial"/>
        </w:rPr>
        <w:t>Los</w:t>
      </w:r>
      <w:r w:rsidRPr="006656DD">
        <w:rPr>
          <w:rFonts w:ascii="Palatino Linotype" w:hAnsi="Palatino Linotype" w:cs="Arial"/>
        </w:rPr>
        <w:t xml:space="preserve"> recurso</w:t>
      </w:r>
      <w:r w:rsidR="00993C14" w:rsidRPr="006656DD">
        <w:rPr>
          <w:rFonts w:ascii="Palatino Linotype" w:hAnsi="Palatino Linotype" w:cs="Arial"/>
        </w:rPr>
        <w:t>s</w:t>
      </w:r>
      <w:r w:rsidRPr="006656DD">
        <w:rPr>
          <w:rFonts w:ascii="Palatino Linotype" w:hAnsi="Palatino Linotype" w:cs="Arial"/>
        </w:rPr>
        <w:t xml:space="preserve"> de revisión fue</w:t>
      </w:r>
      <w:r w:rsidR="00993C14" w:rsidRPr="006656DD">
        <w:rPr>
          <w:rFonts w:ascii="Palatino Linotype" w:hAnsi="Palatino Linotype" w:cs="Arial"/>
        </w:rPr>
        <w:t>ron</w:t>
      </w:r>
      <w:r w:rsidRPr="006656DD">
        <w:rPr>
          <w:rFonts w:ascii="Palatino Linotype" w:hAnsi="Palatino Linotype" w:cs="Arial"/>
        </w:rPr>
        <w:t xml:space="preserve"> interpuesto</w:t>
      </w:r>
      <w:r w:rsidR="00993C14" w:rsidRPr="006656DD">
        <w:rPr>
          <w:rFonts w:ascii="Palatino Linotype" w:hAnsi="Palatino Linotype" w:cs="Arial"/>
        </w:rPr>
        <w:t>s</w:t>
      </w:r>
      <w:r w:rsidRPr="006656DD">
        <w:rPr>
          <w:rFonts w:ascii="Palatino Linotype" w:hAnsi="Palatino Linotype" w:cs="Arial"/>
        </w:rPr>
        <w:t xml:space="preserve"> dentro del plazo de quince días hábiles </w:t>
      </w:r>
      <w:r w:rsidRPr="006656DD">
        <w:rPr>
          <w:rFonts w:ascii="Palatino Linotype" w:hAnsi="Palatino Linotype"/>
        </w:rPr>
        <w:t>contados</w:t>
      </w:r>
      <w:r w:rsidRPr="006656DD">
        <w:rPr>
          <w:rFonts w:ascii="Palatino Linotype" w:hAnsi="Palatino Linotype" w:cs="Arial"/>
        </w:rPr>
        <w:t xml:space="preserve"> a partir del día siguiente al que </w:t>
      </w:r>
      <w:r w:rsidR="00CC4247" w:rsidRPr="006656DD">
        <w:rPr>
          <w:rFonts w:ascii="Palatino Linotype" w:hAnsi="Palatino Linotype" w:cs="Arial"/>
          <w:b/>
          <w:bCs/>
        </w:rPr>
        <w:t>LA</w:t>
      </w:r>
      <w:r w:rsidRPr="006656DD">
        <w:rPr>
          <w:rFonts w:ascii="Palatino Linotype" w:hAnsi="Palatino Linotype" w:cs="Arial"/>
          <w:b/>
          <w:bCs/>
        </w:rPr>
        <w:t xml:space="preserve"> RECURRENTE </w:t>
      </w:r>
      <w:r w:rsidRPr="006656DD">
        <w:rPr>
          <w:rFonts w:ascii="Palatino Linotype" w:hAnsi="Palatino Linotype" w:cs="Arial"/>
        </w:rPr>
        <w:t>tuvo conocimiento de la</w:t>
      </w:r>
      <w:r w:rsidR="00993C14" w:rsidRPr="006656DD">
        <w:rPr>
          <w:rFonts w:ascii="Palatino Linotype" w:hAnsi="Palatino Linotype" w:cs="Arial"/>
        </w:rPr>
        <w:t>s</w:t>
      </w:r>
      <w:r w:rsidRPr="006656DD">
        <w:rPr>
          <w:rFonts w:ascii="Palatino Linotype" w:hAnsi="Palatino Linotype" w:cs="Arial"/>
        </w:rPr>
        <w:t xml:space="preserve"> respuesta</w:t>
      </w:r>
      <w:r w:rsidR="00993C14" w:rsidRPr="006656DD">
        <w:rPr>
          <w:rFonts w:ascii="Palatino Linotype" w:hAnsi="Palatino Linotype" w:cs="Arial"/>
        </w:rPr>
        <w:t>s</w:t>
      </w:r>
      <w:r w:rsidRPr="006656DD">
        <w:rPr>
          <w:rFonts w:ascii="Palatino Linotype" w:hAnsi="Palatino Linotype" w:cs="Arial"/>
        </w:rPr>
        <w:t xml:space="preserve"> impugnada</w:t>
      </w:r>
      <w:r w:rsidR="00993C14" w:rsidRPr="006656DD">
        <w:rPr>
          <w:rFonts w:ascii="Palatino Linotype" w:hAnsi="Palatino Linotype" w:cs="Arial"/>
        </w:rPr>
        <w:t>s</w:t>
      </w:r>
      <w:r w:rsidRPr="006656DD">
        <w:rPr>
          <w:rFonts w:ascii="Palatino Linotype" w:hAnsi="Palatino Linotype" w:cs="Arial"/>
        </w:rPr>
        <w:t>, tal y como lo prevé el artículo 178 de la Ley de Transparencia y Acceso a la Información Pública del Estado de México y Municipios, que establece:</w:t>
      </w:r>
    </w:p>
    <w:p w:rsidR="00132B87" w:rsidRPr="006656DD" w:rsidRDefault="00132B87" w:rsidP="00132B87">
      <w:pPr>
        <w:spacing w:before="100" w:beforeAutospacing="1" w:after="100" w:afterAutospacing="1"/>
        <w:ind w:left="709" w:right="709"/>
        <w:jc w:val="both"/>
        <w:rPr>
          <w:rFonts w:ascii="Palatino Linotype" w:hAnsi="Palatino Linotype" w:cs="Arial"/>
          <w:i/>
          <w:sz w:val="22"/>
          <w:szCs w:val="22"/>
        </w:rPr>
      </w:pPr>
      <w:r w:rsidRPr="006656DD">
        <w:rPr>
          <w:rFonts w:ascii="Palatino Linotype" w:hAnsi="Palatino Linotype" w:cs="Arial"/>
          <w:i/>
          <w:sz w:val="22"/>
          <w:szCs w:val="22"/>
        </w:rPr>
        <w:t>“</w:t>
      </w:r>
      <w:r w:rsidRPr="006656DD">
        <w:rPr>
          <w:rFonts w:ascii="Palatino Linotype" w:hAnsi="Palatino Linotype" w:cs="Arial"/>
          <w:b/>
          <w:i/>
          <w:sz w:val="22"/>
          <w:szCs w:val="22"/>
        </w:rPr>
        <w:t>Artículo 178.</w:t>
      </w:r>
      <w:r w:rsidRPr="006656DD">
        <w:rPr>
          <w:rFonts w:ascii="Palatino Linotype" w:hAnsi="Palatino Linotype" w:cs="Arial"/>
          <w:i/>
          <w:sz w:val="22"/>
          <w:szCs w:val="22"/>
        </w:rPr>
        <w:t xml:space="preserve"> El </w:t>
      </w:r>
      <w:r w:rsidRPr="006656DD">
        <w:rPr>
          <w:rFonts w:ascii="Palatino Linotype" w:hAnsi="Palatino Linotype" w:cs="Arial"/>
          <w:i/>
          <w:sz w:val="22"/>
          <w:szCs w:val="22"/>
          <w:lang w:eastAsia="es-MX"/>
        </w:rPr>
        <w:t>solicitante</w:t>
      </w:r>
      <w:r w:rsidRPr="006656DD">
        <w:rPr>
          <w:rFonts w:ascii="Palatino Linotype" w:hAnsi="Palatino Linotype" w:cs="Arial"/>
          <w:i/>
          <w:sz w:val="22"/>
          <w:szCs w:val="22"/>
        </w:rPr>
        <w:t xml:space="preserve"> podrá interponer, por sí mismo o a través de su representante, de </w:t>
      </w:r>
      <w:r w:rsidRPr="006656DD">
        <w:rPr>
          <w:rFonts w:ascii="Palatino Linotype" w:hAnsi="Palatino Linotype" w:cs="Arial"/>
          <w:i/>
          <w:sz w:val="22"/>
          <w:szCs w:val="22"/>
          <w:lang w:eastAsia="es-MX"/>
        </w:rPr>
        <w:t>manera</w:t>
      </w:r>
      <w:r w:rsidRPr="006656DD">
        <w:rPr>
          <w:rFonts w:ascii="Palatino Linotype" w:hAnsi="Palatino Linotype" w:cs="Arial"/>
          <w:i/>
          <w:sz w:val="22"/>
          <w:szCs w:val="22"/>
        </w:rPr>
        <w:t xml:space="preserve"> directa o por medios electrónicos, recurso de revisión ante el Instituto o </w:t>
      </w:r>
      <w:r w:rsidRPr="006656DD">
        <w:rPr>
          <w:rFonts w:ascii="Palatino Linotype" w:hAnsi="Palatino Linotype" w:cs="Arial"/>
          <w:i/>
          <w:sz w:val="22"/>
          <w:szCs w:val="22"/>
          <w:lang w:eastAsia="es-MX"/>
        </w:rPr>
        <w:t>ante</w:t>
      </w:r>
      <w:r w:rsidRPr="006656DD">
        <w:rPr>
          <w:rFonts w:ascii="Palatino Linotype" w:hAnsi="Palatino Linotype" w:cs="Arial"/>
          <w:i/>
          <w:sz w:val="22"/>
          <w:szCs w:val="22"/>
        </w:rPr>
        <w:t xml:space="preserve"> la Unidad de Transparencia que haya conocido de la solicitud dentro de los quince días hábiles, siguientes a la fecha de la notificación de la respuesta.</w:t>
      </w:r>
    </w:p>
    <w:p w:rsidR="00132B87" w:rsidRPr="006656DD" w:rsidRDefault="00132B87" w:rsidP="00132B87">
      <w:pPr>
        <w:spacing w:before="100" w:beforeAutospacing="1" w:after="100" w:afterAutospacing="1"/>
        <w:ind w:left="709" w:right="709"/>
        <w:jc w:val="both"/>
        <w:rPr>
          <w:rFonts w:ascii="Palatino Linotype" w:hAnsi="Palatino Linotype" w:cs="Arial"/>
          <w:i/>
          <w:sz w:val="22"/>
          <w:szCs w:val="22"/>
        </w:rPr>
      </w:pPr>
      <w:r w:rsidRPr="006656DD">
        <w:rPr>
          <w:rFonts w:ascii="Palatino Linotype" w:hAnsi="Palatino Linotype" w:cs="Arial"/>
          <w:i/>
          <w:sz w:val="22"/>
          <w:szCs w:val="22"/>
        </w:rPr>
        <w:t xml:space="preserve">A falta de </w:t>
      </w:r>
      <w:r w:rsidRPr="006656DD">
        <w:rPr>
          <w:rFonts w:ascii="Palatino Linotype" w:hAnsi="Palatino Linotype" w:cs="Arial"/>
          <w:i/>
          <w:sz w:val="22"/>
          <w:szCs w:val="22"/>
          <w:lang w:eastAsia="es-MX"/>
        </w:rPr>
        <w:t>respuesta</w:t>
      </w:r>
      <w:r w:rsidRPr="006656DD">
        <w:rPr>
          <w:rFonts w:ascii="Palatino Linotype" w:hAnsi="Palatino Linotype" w:cs="Arial"/>
          <w:i/>
          <w:sz w:val="22"/>
          <w:szCs w:val="22"/>
        </w:rPr>
        <w:t xml:space="preserve"> del sujeto obligado, dentro de los plazos establecidos en esta Ley, a una solicitud de acceso a la información pública, el recurso podrá ser interpuesto en </w:t>
      </w:r>
      <w:r w:rsidRPr="006656DD">
        <w:rPr>
          <w:rFonts w:ascii="Palatino Linotype" w:hAnsi="Palatino Linotype" w:cs="Arial"/>
          <w:i/>
          <w:sz w:val="22"/>
          <w:szCs w:val="22"/>
          <w:lang w:eastAsia="es-MX"/>
        </w:rPr>
        <w:t>cualquier</w:t>
      </w:r>
      <w:r w:rsidRPr="006656DD">
        <w:rPr>
          <w:rFonts w:ascii="Palatino Linotype" w:hAnsi="Palatino Linotype" w:cs="Arial"/>
          <w:i/>
          <w:sz w:val="22"/>
          <w:szCs w:val="22"/>
        </w:rPr>
        <w:t xml:space="preserve"> momento, acompañado con el documento que pruebe la fecha en que presentó la solicitud.</w:t>
      </w:r>
    </w:p>
    <w:p w:rsidR="00132B87" w:rsidRPr="006656DD" w:rsidRDefault="00132B87" w:rsidP="00132B87">
      <w:pPr>
        <w:spacing w:before="100" w:beforeAutospacing="1" w:after="100" w:afterAutospacing="1"/>
        <w:ind w:left="709" w:right="709"/>
        <w:jc w:val="both"/>
        <w:rPr>
          <w:rFonts w:ascii="Palatino Linotype" w:hAnsi="Palatino Linotype" w:cs="Arial"/>
          <w:i/>
          <w:sz w:val="22"/>
          <w:szCs w:val="22"/>
        </w:rPr>
      </w:pPr>
      <w:r w:rsidRPr="006656DD">
        <w:rPr>
          <w:rFonts w:ascii="Palatino Linotype" w:hAnsi="Palatino Linotype" w:cs="Arial"/>
          <w:i/>
          <w:sz w:val="22"/>
          <w:szCs w:val="22"/>
        </w:rPr>
        <w:t xml:space="preserve">En el </w:t>
      </w:r>
      <w:r w:rsidRPr="006656DD">
        <w:rPr>
          <w:rFonts w:ascii="Palatino Linotype" w:hAnsi="Palatino Linotype" w:cs="Arial"/>
          <w:i/>
          <w:sz w:val="22"/>
          <w:szCs w:val="22"/>
          <w:lang w:eastAsia="es-MX"/>
        </w:rPr>
        <w:t>caso</w:t>
      </w:r>
      <w:r w:rsidRPr="006656DD">
        <w:rPr>
          <w:rFonts w:ascii="Palatino Linotype" w:hAnsi="Palatino Linotype" w:cs="Arial"/>
          <w:i/>
          <w:sz w:val="22"/>
          <w:szCs w:val="22"/>
        </w:rPr>
        <w:t xml:space="preserve"> de que se interponga ante la Unidad de Transparencia, ésta deberá remitir el recurso de revisión al Instituto a más tardar al día </w:t>
      </w:r>
      <w:r w:rsidRPr="006656DD">
        <w:rPr>
          <w:rFonts w:ascii="Palatino Linotype" w:hAnsi="Palatino Linotype" w:cs="Arial"/>
          <w:i/>
          <w:sz w:val="22"/>
          <w:szCs w:val="22"/>
          <w:lang w:eastAsia="es-MX"/>
        </w:rPr>
        <w:t>siguiente</w:t>
      </w:r>
      <w:r w:rsidRPr="006656DD">
        <w:rPr>
          <w:rFonts w:ascii="Palatino Linotype" w:hAnsi="Palatino Linotype" w:cs="Arial"/>
          <w:i/>
          <w:sz w:val="22"/>
          <w:szCs w:val="22"/>
        </w:rPr>
        <w:t xml:space="preserve"> de haberlo recibido.”</w:t>
      </w:r>
    </w:p>
    <w:p w:rsidR="00153CC7" w:rsidRPr="006656DD" w:rsidRDefault="00132B87" w:rsidP="00132B87">
      <w:pPr>
        <w:widowControl w:val="0"/>
        <w:autoSpaceDE w:val="0"/>
        <w:autoSpaceDN w:val="0"/>
        <w:adjustRightInd w:val="0"/>
        <w:spacing w:before="100" w:beforeAutospacing="1" w:after="100" w:afterAutospacing="1" w:line="360" w:lineRule="auto"/>
        <w:jc w:val="both"/>
        <w:rPr>
          <w:rFonts w:ascii="Palatino Linotype" w:hAnsi="Palatino Linotype"/>
        </w:rPr>
      </w:pPr>
      <w:r w:rsidRPr="006656DD">
        <w:rPr>
          <w:rFonts w:ascii="Palatino Linotype" w:hAnsi="Palatino Linotype" w:cs="Arial"/>
        </w:rPr>
        <w:t xml:space="preserve">En esa tesitura, atendiendo a que </w:t>
      </w:r>
      <w:r w:rsidRPr="006656DD">
        <w:rPr>
          <w:rFonts w:ascii="Palatino Linotype" w:hAnsi="Palatino Linotype" w:cs="Arial"/>
          <w:b/>
        </w:rPr>
        <w:t>EL SUJETO OBLIGADO</w:t>
      </w:r>
      <w:r w:rsidRPr="006656DD">
        <w:rPr>
          <w:rFonts w:ascii="Palatino Linotype" w:hAnsi="Palatino Linotype" w:cs="Arial"/>
        </w:rPr>
        <w:t xml:space="preserve"> notificó la</w:t>
      </w:r>
      <w:r w:rsidR="00993C14" w:rsidRPr="006656DD">
        <w:rPr>
          <w:rFonts w:ascii="Palatino Linotype" w:hAnsi="Palatino Linotype" w:cs="Arial"/>
        </w:rPr>
        <w:t>s</w:t>
      </w:r>
      <w:r w:rsidRPr="006656DD">
        <w:rPr>
          <w:rFonts w:ascii="Palatino Linotype" w:hAnsi="Palatino Linotype" w:cs="Arial"/>
        </w:rPr>
        <w:t xml:space="preserve"> respuesta</w:t>
      </w:r>
      <w:r w:rsidR="00993C14" w:rsidRPr="006656DD">
        <w:rPr>
          <w:rFonts w:ascii="Palatino Linotype" w:hAnsi="Palatino Linotype" w:cs="Arial"/>
        </w:rPr>
        <w:t>s</w:t>
      </w:r>
      <w:r w:rsidRPr="006656DD">
        <w:rPr>
          <w:rFonts w:ascii="Palatino Linotype" w:hAnsi="Palatino Linotype" w:cs="Arial"/>
        </w:rPr>
        <w:t xml:space="preserve"> a la solicitud</w:t>
      </w:r>
      <w:r w:rsidR="00993C14" w:rsidRPr="006656DD">
        <w:rPr>
          <w:rFonts w:ascii="Palatino Linotype" w:hAnsi="Palatino Linotype" w:cs="Arial"/>
        </w:rPr>
        <w:t>es</w:t>
      </w:r>
      <w:r w:rsidRPr="006656DD">
        <w:rPr>
          <w:rFonts w:ascii="Palatino Linotype" w:hAnsi="Palatino Linotype" w:cs="Arial"/>
        </w:rPr>
        <w:t xml:space="preserve"> de información pública </w:t>
      </w:r>
      <w:r w:rsidR="00993C14" w:rsidRPr="006656DD">
        <w:rPr>
          <w:rFonts w:ascii="Palatino Linotype" w:hAnsi="Palatino Linotype" w:cs="Arial"/>
        </w:rPr>
        <w:t xml:space="preserve">números </w:t>
      </w:r>
      <w:r w:rsidR="00993C14" w:rsidRPr="006656DD">
        <w:rPr>
          <w:rFonts w:ascii="Palatino Linotype" w:hAnsi="Palatino Linotype"/>
          <w:b/>
          <w:bCs/>
          <w:spacing w:val="-20"/>
        </w:rPr>
        <w:t>00219/UPVT/IP/2018</w:t>
      </w:r>
      <w:r w:rsidR="00993C14" w:rsidRPr="006656DD">
        <w:rPr>
          <w:rFonts w:ascii="Palatino Linotype" w:hAnsi="Palatino Linotype"/>
          <w:spacing w:val="-20"/>
        </w:rPr>
        <w:t xml:space="preserve"> y </w:t>
      </w:r>
      <w:r w:rsidR="00993C14" w:rsidRPr="006656DD">
        <w:rPr>
          <w:rFonts w:ascii="Palatino Linotype" w:hAnsi="Palatino Linotype"/>
          <w:b/>
          <w:bCs/>
          <w:spacing w:val="-20"/>
        </w:rPr>
        <w:t xml:space="preserve">00220/UPVT/IP/2018, </w:t>
      </w:r>
      <w:r w:rsidRPr="006656DD">
        <w:rPr>
          <w:rFonts w:ascii="Palatino Linotype" w:hAnsi="Palatino Linotype" w:cs="Arial"/>
        </w:rPr>
        <w:t>el día</w:t>
      </w:r>
      <w:r w:rsidR="00993C14" w:rsidRPr="006656DD">
        <w:rPr>
          <w:rFonts w:ascii="Palatino Linotype" w:hAnsi="Palatino Linotype" w:cs="Arial"/>
          <w:b/>
        </w:rPr>
        <w:t xml:space="preserve"> cuatro de junio </w:t>
      </w:r>
      <w:r w:rsidRPr="006656DD">
        <w:rPr>
          <w:rFonts w:ascii="Palatino Linotype" w:hAnsi="Palatino Linotype" w:cs="Arial"/>
          <w:b/>
        </w:rPr>
        <w:t>de dos mil dieciocho</w:t>
      </w:r>
      <w:r w:rsidRPr="006656DD">
        <w:rPr>
          <w:rFonts w:ascii="Palatino Linotype" w:hAnsi="Palatino Linotype" w:cs="Arial"/>
        </w:rPr>
        <w:t>, así el plazo de quince días hábiles que el artículo 178 de la Ley en cita otorga a</w:t>
      </w:r>
      <w:r w:rsidRPr="006656DD">
        <w:rPr>
          <w:rFonts w:ascii="Palatino Linotype" w:hAnsi="Palatino Linotype" w:cs="Arial"/>
          <w:b/>
        </w:rPr>
        <w:t xml:space="preserve"> </w:t>
      </w:r>
      <w:r w:rsidR="00CC4247" w:rsidRPr="006656DD">
        <w:rPr>
          <w:rFonts w:ascii="Palatino Linotype" w:hAnsi="Palatino Linotype" w:cs="Arial"/>
          <w:b/>
        </w:rPr>
        <w:t xml:space="preserve">LA </w:t>
      </w:r>
      <w:r w:rsidRPr="006656DD">
        <w:rPr>
          <w:rFonts w:ascii="Palatino Linotype" w:hAnsi="Palatino Linotype" w:cs="Arial"/>
          <w:b/>
        </w:rPr>
        <w:t xml:space="preserve">RECURRENTE </w:t>
      </w:r>
      <w:r w:rsidR="00153CC7" w:rsidRPr="006656DD">
        <w:rPr>
          <w:rFonts w:ascii="Palatino Linotype" w:hAnsi="Palatino Linotype" w:cs="Arial"/>
        </w:rPr>
        <w:t>para presentar los</w:t>
      </w:r>
      <w:r w:rsidRPr="006656DD">
        <w:rPr>
          <w:rFonts w:ascii="Palatino Linotype" w:hAnsi="Palatino Linotype" w:cs="Arial"/>
        </w:rPr>
        <w:t xml:space="preserve"> recurso</w:t>
      </w:r>
      <w:r w:rsidR="00153CC7" w:rsidRPr="006656DD">
        <w:rPr>
          <w:rFonts w:ascii="Palatino Linotype" w:hAnsi="Palatino Linotype" w:cs="Arial"/>
        </w:rPr>
        <w:t>s</w:t>
      </w:r>
      <w:r w:rsidRPr="006656DD">
        <w:rPr>
          <w:rFonts w:ascii="Palatino Linotype" w:hAnsi="Palatino Linotype" w:cs="Arial"/>
        </w:rPr>
        <w:t xml:space="preserve"> de revisión, transcurrió del </w:t>
      </w:r>
      <w:r w:rsidR="00993C14" w:rsidRPr="006656DD">
        <w:rPr>
          <w:rFonts w:ascii="Palatino Linotype" w:hAnsi="Palatino Linotype" w:cs="Arial"/>
          <w:b/>
        </w:rPr>
        <w:t xml:space="preserve">cinco al veinticinco de junio de </w:t>
      </w:r>
      <w:r w:rsidRPr="006656DD">
        <w:rPr>
          <w:rFonts w:ascii="Palatino Linotype" w:hAnsi="Palatino Linotype" w:cs="Arial"/>
          <w:b/>
        </w:rPr>
        <w:t>dos mil dieciocho</w:t>
      </w:r>
      <w:r w:rsidRPr="006656DD">
        <w:rPr>
          <w:rFonts w:ascii="Palatino Linotype" w:hAnsi="Palatino Linotype" w:cs="Arial"/>
        </w:rPr>
        <w:t xml:space="preserve">, sin contemplar en el cómputo los días </w:t>
      </w:r>
      <w:r w:rsidR="00993C14" w:rsidRPr="006656DD">
        <w:rPr>
          <w:rFonts w:ascii="Palatino Linotype" w:hAnsi="Palatino Linotype" w:cs="Arial"/>
        </w:rPr>
        <w:t xml:space="preserve">nueve, diez, dieciséis, diecisiete veintitrés y </w:t>
      </w:r>
      <w:r w:rsidR="00993C14" w:rsidRPr="006656DD">
        <w:rPr>
          <w:rFonts w:ascii="Palatino Linotype" w:hAnsi="Palatino Linotype" w:cs="Arial"/>
        </w:rPr>
        <w:lastRenderedPageBreak/>
        <w:t xml:space="preserve">veinticuatro de junio </w:t>
      </w:r>
      <w:r w:rsidRPr="006656DD">
        <w:rPr>
          <w:rFonts w:ascii="Palatino Linotype" w:hAnsi="Palatino Linotype" w:cs="Arial"/>
        </w:rPr>
        <w:t xml:space="preserve">de dos mil dieciocho, por corresponder a sábados y domingos, considerados como días inhábiles, lo anterior en términos del artículo 3 fracción X de la </w:t>
      </w:r>
      <w:r w:rsidRPr="006656DD">
        <w:rPr>
          <w:rFonts w:ascii="Palatino Linotype" w:hAnsi="Palatino Linotype"/>
        </w:rPr>
        <w:t>Ley de la materia</w:t>
      </w:r>
      <w:r w:rsidR="00153CC7" w:rsidRPr="006656DD">
        <w:rPr>
          <w:rFonts w:ascii="Palatino Linotype" w:hAnsi="Palatino Linotype"/>
        </w:rPr>
        <w:t>.</w:t>
      </w:r>
    </w:p>
    <w:p w:rsidR="00132B87" w:rsidRPr="006656DD" w:rsidRDefault="00153CC7" w:rsidP="00132B87">
      <w:pPr>
        <w:widowControl w:val="0"/>
        <w:autoSpaceDE w:val="0"/>
        <w:autoSpaceDN w:val="0"/>
        <w:adjustRightInd w:val="0"/>
        <w:spacing w:before="100" w:beforeAutospacing="1" w:after="100" w:afterAutospacing="1" w:line="360" w:lineRule="auto"/>
        <w:jc w:val="both"/>
        <w:rPr>
          <w:rFonts w:ascii="Palatino Linotype" w:hAnsi="Palatino Linotype"/>
        </w:rPr>
      </w:pPr>
      <w:r w:rsidRPr="006656DD">
        <w:rPr>
          <w:rFonts w:ascii="Palatino Linotype" w:hAnsi="Palatino Linotype"/>
        </w:rPr>
        <w:t xml:space="preserve">Por otra parte, </w:t>
      </w:r>
      <w:r w:rsidRPr="006656DD">
        <w:rPr>
          <w:rFonts w:ascii="Palatino Linotype" w:hAnsi="Palatino Linotype" w:cs="Arial"/>
        </w:rPr>
        <w:t xml:space="preserve">atendiendo a que </w:t>
      </w:r>
      <w:r w:rsidRPr="006656DD">
        <w:rPr>
          <w:rFonts w:ascii="Palatino Linotype" w:hAnsi="Palatino Linotype" w:cs="Arial"/>
          <w:b/>
        </w:rPr>
        <w:t>EL SUJETO OBLIGADO</w:t>
      </w:r>
      <w:r w:rsidRPr="006656DD">
        <w:rPr>
          <w:rFonts w:ascii="Palatino Linotype" w:hAnsi="Palatino Linotype" w:cs="Arial"/>
        </w:rPr>
        <w:t xml:space="preserve"> notificó las respuestas</w:t>
      </w:r>
      <w:r w:rsidRPr="006656DD">
        <w:rPr>
          <w:rFonts w:ascii="Palatino Linotype" w:hAnsi="Palatino Linotype"/>
        </w:rPr>
        <w:t xml:space="preserve"> respecto de las solicitudes de información números </w:t>
      </w:r>
      <w:r w:rsidRPr="006656DD">
        <w:rPr>
          <w:rFonts w:ascii="Palatino Linotype" w:hAnsi="Palatino Linotype"/>
          <w:b/>
          <w:bCs/>
          <w:spacing w:val="-20"/>
        </w:rPr>
        <w:t xml:space="preserve">00178/UPVT/IP/2018, 00173/UPVT/IP/2018, 00172/UPVT/IP/2018, 00170/UPVT/IP/2018, 00167/UPVT/IP/2018, 00166/UPVT/IP/2018, 00162/UPVT/IP/2018, 00177/UPVT/IP/2018, 00176/UPVT/IP/2018, 00164/UPVT/IP/2018 </w:t>
      </w:r>
      <w:r w:rsidRPr="006656DD">
        <w:rPr>
          <w:rFonts w:ascii="Palatino Linotype" w:hAnsi="Palatino Linotype"/>
          <w:bCs/>
          <w:spacing w:val="-20"/>
        </w:rPr>
        <w:t xml:space="preserve">y </w:t>
      </w:r>
      <w:r w:rsidRPr="006656DD">
        <w:rPr>
          <w:rFonts w:ascii="Palatino Linotype" w:hAnsi="Palatino Linotype"/>
          <w:b/>
          <w:bCs/>
          <w:spacing w:val="-20"/>
        </w:rPr>
        <w:t xml:space="preserve">00160/UPVT/IP/2018, </w:t>
      </w:r>
      <w:r w:rsidRPr="006656DD">
        <w:rPr>
          <w:rFonts w:ascii="Palatino Linotype" w:hAnsi="Palatino Linotype" w:cs="Arial"/>
        </w:rPr>
        <w:t>el día</w:t>
      </w:r>
      <w:r w:rsidRPr="006656DD">
        <w:rPr>
          <w:rFonts w:ascii="Palatino Linotype" w:hAnsi="Palatino Linotype" w:cs="Arial"/>
          <w:b/>
        </w:rPr>
        <w:t xml:space="preserve"> cinco de junio de dos mil dieciocho</w:t>
      </w:r>
      <w:r w:rsidRPr="006656DD">
        <w:rPr>
          <w:rFonts w:ascii="Palatino Linotype" w:hAnsi="Palatino Linotype" w:cs="Arial"/>
        </w:rPr>
        <w:t>, el plazo de quince días hábiles que el artículo 178 de la Ley en cita otorga a</w:t>
      </w:r>
      <w:r w:rsidR="00CC4247" w:rsidRPr="006656DD">
        <w:rPr>
          <w:rFonts w:ascii="Palatino Linotype" w:hAnsi="Palatino Linotype" w:cs="Arial"/>
        </w:rPr>
        <w:t xml:space="preserve"> </w:t>
      </w:r>
      <w:r w:rsidR="00CC4247" w:rsidRPr="006656DD">
        <w:rPr>
          <w:rFonts w:ascii="Palatino Linotype" w:hAnsi="Palatino Linotype" w:cs="Arial"/>
          <w:b/>
        </w:rPr>
        <w:t xml:space="preserve">LA </w:t>
      </w:r>
      <w:r w:rsidRPr="006656DD">
        <w:rPr>
          <w:rFonts w:ascii="Palatino Linotype" w:hAnsi="Palatino Linotype" w:cs="Arial"/>
          <w:b/>
        </w:rPr>
        <w:t xml:space="preserve">RECURRENTE </w:t>
      </w:r>
      <w:r w:rsidRPr="006656DD">
        <w:rPr>
          <w:rFonts w:ascii="Palatino Linotype" w:hAnsi="Palatino Linotype" w:cs="Arial"/>
        </w:rPr>
        <w:t>para presentar los recursos de revisión, transcurrió del</w:t>
      </w:r>
      <w:r w:rsidR="003A10B1" w:rsidRPr="006656DD">
        <w:rPr>
          <w:rFonts w:ascii="Palatino Linotype" w:hAnsi="Palatino Linotype" w:cs="Arial"/>
        </w:rPr>
        <w:t xml:space="preserve"> </w:t>
      </w:r>
      <w:r w:rsidRPr="006656DD">
        <w:rPr>
          <w:rFonts w:ascii="Palatino Linotype" w:hAnsi="Palatino Linotype" w:cs="Arial"/>
          <w:b/>
        </w:rPr>
        <w:t>seis al veintiséis de junio de dos mil dieciocho</w:t>
      </w:r>
      <w:r w:rsidRPr="006656DD">
        <w:rPr>
          <w:rFonts w:ascii="Palatino Linotype" w:hAnsi="Palatino Linotype" w:cs="Arial"/>
        </w:rPr>
        <w:t xml:space="preserve">, sin contemplar en el cómputo los días nueve, diez, dieciséis, diecisiete veintitrés y veinticuatro de junio de dos mil dieciocho, por corresponder a sábados y domingos, considerados como días inhábiles, lo anterior en términos del artículo 3 fracción X de la </w:t>
      </w:r>
      <w:r w:rsidRPr="006656DD">
        <w:rPr>
          <w:rFonts w:ascii="Palatino Linotype" w:hAnsi="Palatino Linotype"/>
        </w:rPr>
        <w:t>Ley de la materia</w:t>
      </w:r>
      <w:r w:rsidR="00132B87" w:rsidRPr="006656DD">
        <w:rPr>
          <w:rFonts w:ascii="Palatino Linotype" w:hAnsi="Palatino Linotype"/>
        </w:rPr>
        <w:t xml:space="preserve"> y, de conformidad </w:t>
      </w:r>
      <w:r w:rsidR="00132B87" w:rsidRPr="006656DD">
        <w:rPr>
          <w:rFonts w:ascii="Palatino Linotype" w:hAnsi="Palatino Linotype" w:cs="Arial"/>
        </w:rPr>
        <w:t>con el Calendario Oficial en Materia de Transparencia, Acceso a la Información Pública y Protección de Datos Personales del Estado de México y Municipios, para el año dos mil dieciocho, publicado en el Periódico Oficial del Estado Libre y Soberano de México “Gaceta del Gobierno”, el veinte de diciembre de dos mil diecisiete.</w:t>
      </w:r>
    </w:p>
    <w:p w:rsidR="00132B87" w:rsidRPr="006656DD" w:rsidRDefault="00132B87" w:rsidP="00132B87">
      <w:pPr>
        <w:spacing w:before="100" w:beforeAutospacing="1" w:after="100" w:afterAutospacing="1" w:line="360" w:lineRule="auto"/>
        <w:jc w:val="both"/>
        <w:rPr>
          <w:rFonts w:ascii="Palatino Linotype" w:hAnsi="Palatino Linotype" w:cs="Arial"/>
        </w:rPr>
      </w:pPr>
      <w:r w:rsidRPr="006656DD">
        <w:rPr>
          <w:rFonts w:ascii="Palatino Linotype" w:hAnsi="Palatino Linotype" w:cs="Arial"/>
        </w:rPr>
        <w:t xml:space="preserve">En ese tenor, si </w:t>
      </w:r>
      <w:r w:rsidR="00153CC7" w:rsidRPr="006656DD">
        <w:rPr>
          <w:rFonts w:ascii="Palatino Linotype" w:hAnsi="Palatino Linotype" w:cs="Arial"/>
        </w:rPr>
        <w:t xml:space="preserve">los </w:t>
      </w:r>
      <w:r w:rsidRPr="006656DD">
        <w:rPr>
          <w:rFonts w:ascii="Palatino Linotype" w:hAnsi="Palatino Linotype" w:cs="Arial"/>
        </w:rPr>
        <w:t>recurso</w:t>
      </w:r>
      <w:r w:rsidR="00153CC7" w:rsidRPr="006656DD">
        <w:rPr>
          <w:rFonts w:ascii="Palatino Linotype" w:hAnsi="Palatino Linotype" w:cs="Arial"/>
        </w:rPr>
        <w:t>s</w:t>
      </w:r>
      <w:r w:rsidRPr="006656DD">
        <w:rPr>
          <w:rFonts w:ascii="Palatino Linotype" w:hAnsi="Palatino Linotype" w:cs="Arial"/>
        </w:rPr>
        <w:t xml:space="preserve"> de revisión que nos ocupa</w:t>
      </w:r>
      <w:r w:rsidR="00153CC7" w:rsidRPr="006656DD">
        <w:rPr>
          <w:rFonts w:ascii="Palatino Linotype" w:hAnsi="Palatino Linotype" w:cs="Arial"/>
        </w:rPr>
        <w:t xml:space="preserve">n, se interpusieron los días </w:t>
      </w:r>
      <w:r w:rsidR="00153CC7" w:rsidRPr="006656DD">
        <w:rPr>
          <w:rFonts w:ascii="Palatino Linotype" w:hAnsi="Palatino Linotype" w:cs="Arial"/>
          <w:b/>
        </w:rPr>
        <w:t xml:space="preserve">cinco y seis </w:t>
      </w:r>
      <w:r w:rsidRPr="006656DD">
        <w:rPr>
          <w:rFonts w:ascii="Palatino Linotype" w:hAnsi="Palatino Linotype" w:cs="Arial"/>
          <w:b/>
        </w:rPr>
        <w:t xml:space="preserve">de </w:t>
      </w:r>
      <w:r w:rsidR="00153CC7" w:rsidRPr="006656DD">
        <w:rPr>
          <w:rFonts w:ascii="Palatino Linotype" w:hAnsi="Palatino Linotype" w:cs="Arial"/>
          <w:b/>
        </w:rPr>
        <w:t>junio de</w:t>
      </w:r>
      <w:r w:rsidRPr="006656DD">
        <w:rPr>
          <w:rFonts w:ascii="Palatino Linotype" w:hAnsi="Palatino Linotype" w:cs="Arial"/>
          <w:b/>
        </w:rPr>
        <w:t xml:space="preserve"> dos mil dieciocho</w:t>
      </w:r>
      <w:r w:rsidR="00153CC7" w:rsidRPr="006656DD">
        <w:rPr>
          <w:rFonts w:ascii="Palatino Linotype" w:hAnsi="Palatino Linotype" w:cs="Arial"/>
        </w:rPr>
        <w:t>, éstos</w:t>
      </w:r>
      <w:r w:rsidRPr="006656DD">
        <w:rPr>
          <w:rFonts w:ascii="Palatino Linotype" w:hAnsi="Palatino Linotype" w:cs="Arial"/>
        </w:rPr>
        <w:t xml:space="preserve"> se encuentra</w:t>
      </w:r>
      <w:r w:rsidR="00153CC7" w:rsidRPr="006656DD">
        <w:rPr>
          <w:rFonts w:ascii="Palatino Linotype" w:hAnsi="Palatino Linotype" w:cs="Arial"/>
        </w:rPr>
        <w:t>n</w:t>
      </w:r>
      <w:r w:rsidRPr="006656DD">
        <w:rPr>
          <w:rFonts w:ascii="Palatino Linotype" w:hAnsi="Palatino Linotype" w:cs="Arial"/>
        </w:rPr>
        <w:t xml:space="preserve"> dentro de los márgenes temporales previstos en el precepto legal señalado en el párrafo anterior y, por tanto, su interposición se considera oportuna.</w:t>
      </w:r>
    </w:p>
    <w:p w:rsidR="00153CC7" w:rsidRPr="006656DD" w:rsidRDefault="00132B87" w:rsidP="00153CC7">
      <w:pPr>
        <w:pStyle w:val="Prrafodelista"/>
        <w:widowControl w:val="0"/>
        <w:autoSpaceDE w:val="0"/>
        <w:autoSpaceDN w:val="0"/>
        <w:adjustRightInd w:val="0"/>
        <w:spacing w:before="100" w:beforeAutospacing="1" w:after="100" w:afterAutospacing="1" w:line="360" w:lineRule="auto"/>
        <w:ind w:left="0" w:right="49"/>
        <w:jc w:val="both"/>
        <w:rPr>
          <w:rFonts w:ascii="Palatino Linotype" w:hAnsi="Palatino Linotype" w:cs="Arial"/>
          <w:b/>
        </w:rPr>
      </w:pPr>
      <w:bookmarkStart w:id="1" w:name="_Ref453841452"/>
      <w:r w:rsidRPr="006656DD">
        <w:rPr>
          <w:rFonts w:ascii="Palatino Linotype" w:hAnsi="Palatino Linotype" w:cs="Arial"/>
          <w:b/>
          <w:sz w:val="28"/>
          <w:szCs w:val="28"/>
        </w:rPr>
        <w:lastRenderedPageBreak/>
        <w:t>CUARTO.</w:t>
      </w:r>
      <w:r w:rsidRPr="006656DD">
        <w:rPr>
          <w:rFonts w:ascii="Palatino Linotype" w:hAnsi="Palatino Linotype" w:cs="Arial"/>
          <w:b/>
          <w:szCs w:val="28"/>
        </w:rPr>
        <w:t xml:space="preserve"> </w:t>
      </w:r>
      <w:r w:rsidR="00153CC7" w:rsidRPr="006656DD">
        <w:rPr>
          <w:rFonts w:ascii="Palatino Linotype" w:hAnsi="Palatino Linotype" w:cs="Arial"/>
          <w:b/>
          <w:color w:val="000000"/>
        </w:rPr>
        <w:t>Justificación de la Acumulación de los recursos.</w:t>
      </w:r>
      <w:r w:rsidR="00153CC7" w:rsidRPr="006656DD">
        <w:rPr>
          <w:rFonts w:ascii="Palatino Linotype" w:hAnsi="Palatino Linotype" w:cs="Arial"/>
          <w:color w:val="000000"/>
        </w:rPr>
        <w:t xml:space="preserve"> De las constancias que obran en los expedientes, se advierte que los recursos de revisión</w:t>
      </w:r>
      <w:r w:rsidR="00153CC7" w:rsidRPr="006656DD">
        <w:rPr>
          <w:rFonts w:ascii="Palatino Linotype" w:hAnsi="Palatino Linotype" w:cs="Arial"/>
          <w:b/>
        </w:rPr>
        <w:t xml:space="preserve"> </w:t>
      </w:r>
      <w:r w:rsidR="00153CC7" w:rsidRPr="006656DD">
        <w:rPr>
          <w:rFonts w:ascii="Palatino Linotype" w:hAnsi="Palatino Linotype"/>
          <w:b/>
          <w:spacing w:val="-20"/>
        </w:rPr>
        <w:t xml:space="preserve">02126/INFOEM/IP/RR/2018, 02127/INFOEM/IP/RR/2018, 02134/INFOEM/IP/RR/2018, 02135/INFOEM/IP/RR/2018, 02136/INFOEM/IP/RR/2018, 02137/INFOEM/IP/RR/2018, 02138/INFOEM/IP/RR/2018, 02139/INFOEM/IP/RR/2018, 02145/INFOEM/IP/RR/2018, 02146/INFOEM/IP/RR/2018, 02147/INFOEM/IP/RR/2018, 02148/INFOEM/IP/RR/2018,  </w:t>
      </w:r>
      <w:r w:rsidR="00153CC7" w:rsidRPr="006656DD">
        <w:rPr>
          <w:rFonts w:ascii="Palatino Linotype" w:hAnsi="Palatino Linotype"/>
          <w:spacing w:val="-20"/>
        </w:rPr>
        <w:t xml:space="preserve">y </w:t>
      </w:r>
      <w:r w:rsidR="00153CC7" w:rsidRPr="006656DD">
        <w:rPr>
          <w:rFonts w:ascii="Palatino Linotype" w:hAnsi="Palatino Linotype"/>
          <w:b/>
          <w:spacing w:val="-20"/>
        </w:rPr>
        <w:t>02149/INFOEM/IP/RR/2018</w:t>
      </w:r>
      <w:r w:rsidR="00153CC7" w:rsidRPr="006656DD">
        <w:rPr>
          <w:rFonts w:ascii="Palatino Linotype" w:hAnsi="Palatino Linotype" w:cs="Arial"/>
          <w:b/>
        </w:rPr>
        <w:t xml:space="preserve">, </w:t>
      </w:r>
      <w:r w:rsidR="00153CC7" w:rsidRPr="006656DD">
        <w:rPr>
          <w:rFonts w:ascii="Palatino Linotype" w:hAnsi="Palatino Linotype" w:cs="Arial"/>
          <w:color w:val="000000"/>
        </w:rPr>
        <w:t xml:space="preserve">fueron presentados por </w:t>
      </w:r>
      <w:r w:rsidR="00CC4247" w:rsidRPr="006656DD">
        <w:rPr>
          <w:rFonts w:ascii="Palatino Linotype" w:hAnsi="Palatino Linotype" w:cs="Arial"/>
          <w:color w:val="000000"/>
        </w:rPr>
        <w:t>la</w:t>
      </w:r>
      <w:r w:rsidR="00153CC7" w:rsidRPr="006656DD">
        <w:rPr>
          <w:rFonts w:ascii="Palatino Linotype" w:hAnsi="Palatino Linotype" w:cs="Arial"/>
          <w:color w:val="000000"/>
        </w:rPr>
        <w:t xml:space="preserve"> mism</w:t>
      </w:r>
      <w:r w:rsidR="00CC4247" w:rsidRPr="006656DD">
        <w:rPr>
          <w:rFonts w:ascii="Palatino Linotype" w:hAnsi="Palatino Linotype" w:cs="Arial"/>
          <w:color w:val="000000"/>
        </w:rPr>
        <w:t>a</w:t>
      </w:r>
      <w:r w:rsidR="00153CC7" w:rsidRPr="006656DD">
        <w:rPr>
          <w:rFonts w:ascii="Palatino Linotype" w:hAnsi="Palatino Linotype" w:cs="Arial"/>
          <w:color w:val="000000"/>
        </w:rPr>
        <w:t xml:space="preserve"> </w:t>
      </w:r>
      <w:r w:rsidR="00153CC7" w:rsidRPr="006656DD">
        <w:rPr>
          <w:rFonts w:ascii="Palatino Linotype" w:hAnsi="Palatino Linotype" w:cs="Arial"/>
          <w:b/>
          <w:color w:val="000000"/>
        </w:rPr>
        <w:t xml:space="preserve">RECURRENTE </w:t>
      </w:r>
      <w:r w:rsidR="00153CC7" w:rsidRPr="006656DD">
        <w:rPr>
          <w:rFonts w:ascii="Palatino Linotype" w:hAnsi="Palatino Linotype" w:cs="Arial"/>
          <w:color w:val="000000"/>
        </w:rPr>
        <w:t xml:space="preserve">ante el mismo </w:t>
      </w:r>
      <w:r w:rsidR="00153CC7" w:rsidRPr="006656DD">
        <w:rPr>
          <w:rFonts w:ascii="Palatino Linotype" w:hAnsi="Palatino Linotype" w:cs="Arial"/>
          <w:b/>
          <w:color w:val="000000"/>
        </w:rPr>
        <w:t>SUJETO OBLIGADO</w:t>
      </w:r>
      <w:r w:rsidR="00153CC7" w:rsidRPr="006656DD">
        <w:rPr>
          <w:rFonts w:ascii="Palatino Linotype" w:hAnsi="Palatino Linotype" w:cs="Arial"/>
          <w:color w:val="000000"/>
        </w:rPr>
        <w:t xml:space="preserve">, aunado a que resulta conveniente su trámite de forma unificada por economía procesal y a fin de evitar la emisión de resoluciones contradictorias, en virtud de que la información solicitada se relaciona con la carpeta de sesiones de mejora regulatoria; por lo que, fue procedente que este Órgano Garante decretara su acumulación, de conformidad con lo dispuesto en el artículo 18 del Código de Procedimientos Administrativos del Estado de México, de aplicación supletoria en términos del ordinal 195 de </w:t>
      </w:r>
      <w:r w:rsidR="00153CC7" w:rsidRPr="006656DD">
        <w:rPr>
          <w:rFonts w:ascii="Palatino Linotype" w:hAnsi="Palatino Linotype"/>
        </w:rPr>
        <w:t>la Ley de Transparencia y Acceso a la Información Pública del Estado de México y Municipios, anteriormente citados.</w:t>
      </w:r>
    </w:p>
    <w:p w:rsidR="00153CC7" w:rsidRPr="006656DD" w:rsidRDefault="00153CC7" w:rsidP="00153CC7">
      <w:pPr>
        <w:spacing w:before="100" w:beforeAutospacing="1" w:after="100" w:afterAutospacing="1"/>
        <w:ind w:left="851" w:right="709"/>
        <w:jc w:val="both"/>
        <w:rPr>
          <w:rFonts w:ascii="Palatino Linotype" w:hAnsi="Palatino Linotype" w:cs="Arial"/>
          <w:b/>
          <w:i/>
          <w:sz w:val="22"/>
          <w:szCs w:val="22"/>
        </w:rPr>
      </w:pPr>
      <w:r w:rsidRPr="006656DD">
        <w:rPr>
          <w:rFonts w:ascii="Palatino Linotype" w:hAnsi="Palatino Linotype" w:cs="Arial"/>
          <w:b/>
          <w:i/>
          <w:sz w:val="22"/>
          <w:szCs w:val="22"/>
        </w:rPr>
        <w:t>“Código de Procedimientos Administrativos del Estado de México</w:t>
      </w:r>
    </w:p>
    <w:p w:rsidR="00153CC7" w:rsidRPr="006656DD" w:rsidRDefault="00153CC7" w:rsidP="00153CC7">
      <w:pPr>
        <w:spacing w:before="100" w:beforeAutospacing="1" w:after="100" w:afterAutospacing="1"/>
        <w:ind w:left="851" w:right="709"/>
        <w:jc w:val="both"/>
        <w:rPr>
          <w:rFonts w:ascii="Palatino Linotype" w:hAnsi="Palatino Linotype" w:cs="Arial"/>
          <w:i/>
          <w:sz w:val="22"/>
          <w:szCs w:val="22"/>
        </w:rPr>
      </w:pPr>
      <w:r w:rsidRPr="006656DD">
        <w:rPr>
          <w:rFonts w:ascii="Palatino Linotype" w:hAnsi="Palatino Linotype" w:cs="Arial"/>
          <w:b/>
          <w:i/>
          <w:sz w:val="22"/>
          <w:szCs w:val="22"/>
        </w:rPr>
        <w:t>Artículo 18</w:t>
      </w:r>
      <w:r w:rsidRPr="006656DD">
        <w:rPr>
          <w:rFonts w:ascii="Palatino Linotype" w:hAnsi="Palatino Linotype" w:cs="Arial"/>
          <w:i/>
          <w:sz w:val="22"/>
          <w:szCs w:val="22"/>
        </w:rPr>
        <w:t xml:space="preserve">.- </w:t>
      </w:r>
      <w:r w:rsidRPr="006656DD">
        <w:rPr>
          <w:rFonts w:ascii="Palatino Linotype" w:hAnsi="Palatino Linotype" w:cs="Arial"/>
          <w:b/>
          <w:i/>
          <w:sz w:val="22"/>
          <w:szCs w:val="22"/>
        </w:rPr>
        <w:t>La autoridad administrativa o el Tribunal acordarán la acumulación de los expedientes del procedimiento y proceso administrativo que ante ellos se sigan, de oficio</w:t>
      </w:r>
      <w:r w:rsidRPr="006656DD">
        <w:rPr>
          <w:rFonts w:ascii="Palatino Linotype" w:hAnsi="Palatino Linotype" w:cs="Arial"/>
          <w:i/>
          <w:sz w:val="22"/>
          <w:szCs w:val="22"/>
        </w:rPr>
        <w:t xml:space="preserve"> o a petición de parte, </w:t>
      </w:r>
      <w:r w:rsidRPr="006656DD">
        <w:rPr>
          <w:rFonts w:ascii="Palatino Linotype" w:hAnsi="Palatino Linotype" w:cs="Arial"/>
          <w:b/>
          <w:i/>
          <w:sz w:val="22"/>
          <w:szCs w:val="22"/>
        </w:rPr>
        <w:t>cuando las partes</w:t>
      </w:r>
      <w:r w:rsidRPr="006656DD">
        <w:rPr>
          <w:rFonts w:ascii="Palatino Linotype" w:hAnsi="Palatino Linotype" w:cs="Arial"/>
          <w:i/>
          <w:sz w:val="22"/>
          <w:szCs w:val="22"/>
        </w:rPr>
        <w:t xml:space="preserve"> o los actos administrativos </w:t>
      </w:r>
      <w:r w:rsidRPr="006656DD">
        <w:rPr>
          <w:rFonts w:ascii="Palatino Linotype" w:hAnsi="Palatino Linotype" w:cs="Arial"/>
          <w:b/>
          <w:i/>
          <w:sz w:val="22"/>
          <w:szCs w:val="22"/>
        </w:rPr>
        <w:t>sean iguales</w:t>
      </w:r>
      <w:r w:rsidRPr="006656DD">
        <w:rPr>
          <w:rFonts w:ascii="Palatino Linotype" w:hAnsi="Palatino Linotype" w:cs="Arial"/>
          <w:i/>
          <w:sz w:val="22"/>
          <w:szCs w:val="22"/>
        </w:rPr>
        <w:t xml:space="preserve">, se trate de actos conexos o </w:t>
      </w:r>
      <w:r w:rsidRPr="006656DD">
        <w:rPr>
          <w:rFonts w:ascii="Palatino Linotype" w:hAnsi="Palatino Linotype" w:cs="Arial"/>
          <w:b/>
          <w:i/>
          <w:sz w:val="22"/>
          <w:szCs w:val="22"/>
        </w:rPr>
        <w:t>resulte conveniente el trámite unificado de los asuntos, para evitar la emisión de resoluciones contradictorias</w:t>
      </w:r>
      <w:r w:rsidRPr="006656DD">
        <w:rPr>
          <w:rFonts w:ascii="Palatino Linotype" w:hAnsi="Palatino Linotype" w:cs="Arial"/>
          <w:i/>
          <w:sz w:val="22"/>
          <w:szCs w:val="22"/>
        </w:rPr>
        <w:t>. La misma regla se aplicará, en lo conducente, para la separación de los expedientes.”</w:t>
      </w:r>
    </w:p>
    <w:p w:rsidR="00153CC7" w:rsidRPr="006656DD" w:rsidRDefault="00153CC7" w:rsidP="00153CC7">
      <w:pPr>
        <w:spacing w:before="100" w:beforeAutospacing="1" w:after="100" w:afterAutospacing="1"/>
        <w:ind w:left="851" w:right="709"/>
        <w:jc w:val="both"/>
        <w:rPr>
          <w:rFonts w:ascii="Palatino Linotype" w:hAnsi="Palatino Linotype" w:cs="Arial"/>
          <w:b/>
          <w:i/>
          <w:sz w:val="22"/>
          <w:szCs w:val="22"/>
        </w:rPr>
      </w:pPr>
      <w:r w:rsidRPr="006656DD">
        <w:rPr>
          <w:rFonts w:ascii="Palatino Linotype" w:hAnsi="Palatino Linotype" w:cs="Arial"/>
          <w:b/>
          <w:i/>
          <w:sz w:val="22"/>
          <w:szCs w:val="22"/>
        </w:rPr>
        <w:t>Ley de Transparencia y Acceso a la Información Pública del Estado de México y Municipios</w:t>
      </w:r>
    </w:p>
    <w:p w:rsidR="00153CC7" w:rsidRPr="006656DD" w:rsidRDefault="00153CC7" w:rsidP="00153CC7">
      <w:pPr>
        <w:spacing w:before="100" w:beforeAutospacing="1" w:after="100" w:afterAutospacing="1"/>
        <w:ind w:left="851" w:right="709"/>
        <w:jc w:val="both"/>
        <w:rPr>
          <w:rFonts w:ascii="Palatino Linotype" w:hAnsi="Palatino Linotype" w:cs="Arial"/>
          <w:i/>
          <w:sz w:val="22"/>
          <w:szCs w:val="22"/>
        </w:rPr>
      </w:pPr>
      <w:r w:rsidRPr="006656DD">
        <w:rPr>
          <w:rFonts w:ascii="Palatino Linotype" w:hAnsi="Palatino Linotype" w:cs="Arial"/>
          <w:i/>
          <w:sz w:val="22"/>
          <w:szCs w:val="22"/>
        </w:rPr>
        <w:lastRenderedPageBreak/>
        <w:t>“</w:t>
      </w:r>
      <w:r w:rsidRPr="006656DD">
        <w:rPr>
          <w:rFonts w:ascii="Palatino Linotype" w:hAnsi="Palatino Linotype" w:cs="Arial"/>
          <w:b/>
          <w:i/>
          <w:sz w:val="22"/>
          <w:szCs w:val="22"/>
        </w:rPr>
        <w:t xml:space="preserve">Artículo 195. </w:t>
      </w:r>
      <w:r w:rsidRPr="006656DD">
        <w:rPr>
          <w:rFonts w:ascii="Palatino Linotype" w:hAnsi="Palatino Linotype" w:cs="Arial"/>
          <w:i/>
          <w:sz w:val="22"/>
          <w:szCs w:val="22"/>
        </w:rPr>
        <w:t>En la tramitación del recurso de revisión se aplicarán supletoriamente las disposiciones contenidas en el Código de Procedimientos Administrativos del Estado de México.”</w:t>
      </w:r>
    </w:p>
    <w:p w:rsidR="00153CC7" w:rsidRPr="006656DD" w:rsidRDefault="00153CC7" w:rsidP="00153CC7">
      <w:pPr>
        <w:tabs>
          <w:tab w:val="center" w:pos="4960"/>
        </w:tabs>
        <w:spacing w:before="100" w:beforeAutospacing="1" w:after="100" w:afterAutospacing="1"/>
        <w:ind w:left="851" w:right="709"/>
        <w:jc w:val="both"/>
        <w:rPr>
          <w:rFonts w:ascii="Palatino Linotype" w:hAnsi="Palatino Linotype" w:cs="Arial"/>
          <w:i/>
          <w:sz w:val="22"/>
          <w:szCs w:val="22"/>
        </w:rPr>
      </w:pPr>
      <w:r w:rsidRPr="006656DD">
        <w:rPr>
          <w:rFonts w:ascii="Palatino Linotype" w:hAnsi="Palatino Linotype" w:cs="Arial"/>
          <w:i/>
          <w:sz w:val="22"/>
          <w:szCs w:val="22"/>
        </w:rPr>
        <w:t>(Énfasis añadido)</w:t>
      </w:r>
    </w:p>
    <w:p w:rsidR="00153CC7" w:rsidRPr="006656DD" w:rsidRDefault="00153CC7" w:rsidP="00153CC7">
      <w:pPr>
        <w:pStyle w:val="Encabezado"/>
        <w:spacing w:before="100" w:beforeAutospacing="1" w:after="100" w:afterAutospacing="1" w:line="360" w:lineRule="auto"/>
        <w:jc w:val="both"/>
        <w:rPr>
          <w:rFonts w:ascii="Palatino Linotype" w:hAnsi="Palatino Linotype" w:cs="Arial"/>
          <w:color w:val="000000"/>
          <w:lang w:val="es-MX"/>
        </w:rPr>
      </w:pPr>
      <w:r w:rsidRPr="006656DD">
        <w:rPr>
          <w:rFonts w:ascii="Palatino Linotype" w:hAnsi="Palatino Linotype" w:cs="Arial"/>
          <w:color w:val="000000"/>
          <w:sz w:val="22"/>
          <w:szCs w:val="22"/>
          <w:lang w:val="es-MX"/>
        </w:rPr>
        <w:t xml:space="preserve">De lo </w:t>
      </w:r>
      <w:r w:rsidRPr="006656DD">
        <w:rPr>
          <w:rFonts w:ascii="Palatino Linotype" w:hAnsi="Palatino Linotype" w:cs="Arial"/>
          <w:color w:val="000000"/>
          <w:lang w:val="es-MX"/>
        </w:rPr>
        <w:t>dispuesto en la normativa anterior, dicha acumulación procede cuando:</w:t>
      </w:r>
    </w:p>
    <w:p w:rsidR="00153CC7" w:rsidRPr="006656DD" w:rsidRDefault="00153CC7" w:rsidP="00153CC7">
      <w:pPr>
        <w:pStyle w:val="Encabezado"/>
        <w:numPr>
          <w:ilvl w:val="0"/>
          <w:numId w:val="7"/>
        </w:numPr>
        <w:tabs>
          <w:tab w:val="clear" w:pos="4252"/>
          <w:tab w:val="center" w:pos="284"/>
        </w:tabs>
        <w:spacing w:before="100" w:beforeAutospacing="1" w:after="100" w:afterAutospacing="1" w:line="360" w:lineRule="auto"/>
        <w:ind w:left="0" w:firstLine="0"/>
        <w:jc w:val="both"/>
        <w:rPr>
          <w:rFonts w:ascii="Palatino Linotype" w:hAnsi="Palatino Linotype" w:cs="Arial"/>
          <w:color w:val="000000"/>
          <w:lang w:val="es-MX"/>
        </w:rPr>
      </w:pPr>
      <w:r w:rsidRPr="006656DD">
        <w:rPr>
          <w:rFonts w:ascii="Palatino Linotype" w:hAnsi="Palatino Linotype" w:cs="Arial"/>
          <w:color w:val="000000"/>
          <w:lang w:val="es-MX"/>
        </w:rPr>
        <w:t>El solicitante y la información referida sean las mismas;</w:t>
      </w:r>
    </w:p>
    <w:p w:rsidR="00153CC7" w:rsidRPr="006656DD" w:rsidRDefault="00153CC7" w:rsidP="00153CC7">
      <w:pPr>
        <w:pStyle w:val="Encabezado"/>
        <w:numPr>
          <w:ilvl w:val="0"/>
          <w:numId w:val="7"/>
        </w:numPr>
        <w:tabs>
          <w:tab w:val="clear" w:pos="4252"/>
          <w:tab w:val="center" w:pos="284"/>
        </w:tabs>
        <w:spacing w:before="100" w:beforeAutospacing="1" w:after="100" w:afterAutospacing="1" w:line="360" w:lineRule="auto"/>
        <w:ind w:left="0" w:firstLine="0"/>
        <w:jc w:val="both"/>
        <w:rPr>
          <w:rFonts w:ascii="Palatino Linotype" w:hAnsi="Palatino Linotype" w:cs="Arial"/>
          <w:color w:val="000000"/>
          <w:lang w:val="es-MX"/>
        </w:rPr>
      </w:pPr>
      <w:r w:rsidRPr="006656DD">
        <w:rPr>
          <w:rFonts w:ascii="Palatino Linotype" w:hAnsi="Palatino Linotype" w:cs="Arial"/>
          <w:color w:val="000000"/>
          <w:lang w:val="es-MX"/>
        </w:rPr>
        <w:t>Las partes o los actos impugnados sean iguales;</w:t>
      </w:r>
    </w:p>
    <w:p w:rsidR="00153CC7" w:rsidRPr="006656DD" w:rsidRDefault="00153CC7" w:rsidP="00153CC7">
      <w:pPr>
        <w:pStyle w:val="Encabezado"/>
        <w:numPr>
          <w:ilvl w:val="0"/>
          <w:numId w:val="7"/>
        </w:numPr>
        <w:tabs>
          <w:tab w:val="clear" w:pos="4252"/>
          <w:tab w:val="center" w:pos="284"/>
        </w:tabs>
        <w:spacing w:before="100" w:beforeAutospacing="1" w:after="100" w:afterAutospacing="1" w:line="360" w:lineRule="auto"/>
        <w:ind w:left="0" w:firstLine="0"/>
        <w:jc w:val="both"/>
        <w:rPr>
          <w:rFonts w:ascii="Palatino Linotype" w:hAnsi="Palatino Linotype" w:cs="Arial"/>
          <w:color w:val="000000"/>
          <w:lang w:val="es-MX"/>
        </w:rPr>
      </w:pPr>
      <w:r w:rsidRPr="006656DD">
        <w:rPr>
          <w:rFonts w:ascii="Palatino Linotype" w:hAnsi="Palatino Linotype" w:cs="Arial"/>
          <w:b/>
          <w:color w:val="000000"/>
          <w:lang w:val="es-MX"/>
        </w:rPr>
        <w:t>Cuando se trate del mismo solicitante, el mismo Sujeto Obligado, aunque se trate de solicitudes diversas</w:t>
      </w:r>
      <w:r w:rsidRPr="006656DD">
        <w:rPr>
          <w:rFonts w:ascii="Palatino Linotype" w:hAnsi="Palatino Linotype" w:cs="Arial"/>
          <w:color w:val="000000"/>
          <w:lang w:val="es-MX"/>
        </w:rPr>
        <w:t>; y</w:t>
      </w:r>
    </w:p>
    <w:p w:rsidR="00153CC7" w:rsidRPr="006656DD" w:rsidRDefault="00153CC7" w:rsidP="00153CC7">
      <w:pPr>
        <w:pStyle w:val="Encabezado"/>
        <w:numPr>
          <w:ilvl w:val="0"/>
          <w:numId w:val="7"/>
        </w:numPr>
        <w:tabs>
          <w:tab w:val="clear" w:pos="4252"/>
          <w:tab w:val="center" w:pos="284"/>
        </w:tabs>
        <w:spacing w:before="100" w:beforeAutospacing="1" w:after="100" w:afterAutospacing="1" w:line="360" w:lineRule="auto"/>
        <w:ind w:left="0" w:firstLine="0"/>
        <w:jc w:val="both"/>
        <w:rPr>
          <w:rFonts w:ascii="Palatino Linotype" w:hAnsi="Palatino Linotype" w:cs="Arial"/>
          <w:color w:val="000000"/>
          <w:sz w:val="22"/>
          <w:szCs w:val="22"/>
          <w:lang w:val="es-MX"/>
        </w:rPr>
      </w:pPr>
      <w:r w:rsidRPr="006656DD">
        <w:rPr>
          <w:rFonts w:ascii="Palatino Linotype" w:hAnsi="Palatino Linotype" w:cs="Arial"/>
          <w:b/>
          <w:color w:val="000000"/>
          <w:lang w:val="es-MX"/>
        </w:rPr>
        <w:t>Resulte conveniente</w:t>
      </w:r>
      <w:r w:rsidRPr="006656DD">
        <w:rPr>
          <w:rFonts w:ascii="Palatino Linotype" w:hAnsi="Palatino Linotype" w:cs="Arial"/>
          <w:b/>
          <w:color w:val="000000"/>
          <w:sz w:val="22"/>
          <w:szCs w:val="22"/>
          <w:lang w:val="es-MX"/>
        </w:rPr>
        <w:t xml:space="preserve"> la resolución unificada de los asuntos</w:t>
      </w:r>
      <w:r w:rsidRPr="006656DD">
        <w:rPr>
          <w:rFonts w:ascii="Palatino Linotype" w:hAnsi="Palatino Linotype" w:cs="Arial"/>
          <w:i/>
          <w:color w:val="000000"/>
          <w:sz w:val="22"/>
          <w:szCs w:val="22"/>
          <w:lang w:val="es-MX"/>
        </w:rPr>
        <w:t>.</w:t>
      </w:r>
    </w:p>
    <w:p w:rsidR="00153CC7" w:rsidRPr="006656DD" w:rsidRDefault="00153CC7" w:rsidP="00153CC7">
      <w:pPr>
        <w:pStyle w:val="Encabezado"/>
        <w:spacing w:before="100" w:beforeAutospacing="1" w:after="100" w:afterAutospacing="1" w:line="360" w:lineRule="auto"/>
        <w:jc w:val="both"/>
        <w:rPr>
          <w:rFonts w:ascii="Palatino Linotype" w:hAnsi="Palatino Linotype" w:cs="Arial"/>
          <w:color w:val="000000"/>
          <w:lang w:val="es-MX"/>
        </w:rPr>
      </w:pPr>
      <w:r w:rsidRPr="006656DD">
        <w:rPr>
          <w:rFonts w:ascii="Palatino Linotype" w:hAnsi="Palatino Linotype" w:cs="Arial"/>
          <w:color w:val="000000"/>
          <w:lang w:val="es-MX"/>
        </w:rPr>
        <w:t xml:space="preserve">Así, tal y como se mencionó anteriormente, los recursos de revisión que nos ocupan fueron interpuestos por </w:t>
      </w:r>
      <w:r w:rsidR="00CC4247" w:rsidRPr="006656DD">
        <w:rPr>
          <w:rFonts w:ascii="Palatino Linotype" w:hAnsi="Palatino Linotype" w:cs="Arial"/>
          <w:color w:val="000000"/>
          <w:lang w:val="es-MX"/>
        </w:rPr>
        <w:t>la</w:t>
      </w:r>
      <w:r w:rsidRPr="006656DD">
        <w:rPr>
          <w:rFonts w:ascii="Palatino Linotype" w:hAnsi="Palatino Linotype" w:cs="Arial"/>
          <w:color w:val="000000"/>
          <w:lang w:val="es-MX"/>
        </w:rPr>
        <w:t xml:space="preserve"> mism</w:t>
      </w:r>
      <w:r w:rsidR="00CC4247" w:rsidRPr="006656DD">
        <w:rPr>
          <w:rFonts w:ascii="Palatino Linotype" w:hAnsi="Palatino Linotype" w:cs="Arial"/>
          <w:color w:val="000000"/>
          <w:lang w:val="es-MX"/>
        </w:rPr>
        <w:t>a</w:t>
      </w:r>
      <w:r w:rsidRPr="006656DD">
        <w:rPr>
          <w:rFonts w:ascii="Palatino Linotype" w:hAnsi="Palatino Linotype" w:cs="Arial"/>
          <w:color w:val="000000"/>
          <w:lang w:val="es-MX"/>
        </w:rPr>
        <w:t xml:space="preserve"> </w:t>
      </w:r>
      <w:r w:rsidRPr="006656DD">
        <w:rPr>
          <w:rFonts w:ascii="Palatino Linotype" w:hAnsi="Palatino Linotype" w:cs="Arial"/>
          <w:b/>
          <w:color w:val="000000"/>
          <w:lang w:val="es-MX"/>
        </w:rPr>
        <w:t>RECURRENTE</w:t>
      </w:r>
      <w:r w:rsidRPr="006656DD">
        <w:rPr>
          <w:rFonts w:ascii="Palatino Linotype" w:hAnsi="Palatino Linotype" w:cs="Arial"/>
          <w:color w:val="000000"/>
          <w:lang w:val="es-MX"/>
        </w:rPr>
        <w:t xml:space="preserve"> ante el mismo </w:t>
      </w:r>
      <w:r w:rsidRPr="006656DD">
        <w:rPr>
          <w:rFonts w:ascii="Palatino Linotype" w:hAnsi="Palatino Linotype" w:cs="Arial"/>
          <w:b/>
          <w:color w:val="000000"/>
          <w:lang w:val="es-MX"/>
        </w:rPr>
        <w:t>SUJETO OBLIGADO</w:t>
      </w:r>
      <w:r w:rsidRPr="006656DD">
        <w:rPr>
          <w:rFonts w:ascii="Palatino Linotype" w:hAnsi="Palatino Linotype" w:cs="Arial"/>
          <w:color w:val="000000"/>
          <w:lang w:val="es-MX"/>
        </w:rPr>
        <w:t>, además de que si bien la información solicitada no es la misma, resulta conveniente su resolución conjunta por tratarse de solicitudes de información relacionada con la Universidad Politécnica del Valle de Toluca.</w:t>
      </w:r>
    </w:p>
    <w:p w:rsidR="00153CC7" w:rsidRPr="006656DD" w:rsidRDefault="00153CC7" w:rsidP="00153CC7">
      <w:pPr>
        <w:pStyle w:val="Encabezado"/>
        <w:spacing w:before="100" w:beforeAutospacing="1" w:after="100" w:afterAutospacing="1" w:line="360" w:lineRule="auto"/>
        <w:jc w:val="both"/>
        <w:rPr>
          <w:rFonts w:ascii="Palatino Linotype" w:hAnsi="Palatino Linotype" w:cs="Arial"/>
          <w:color w:val="000000"/>
          <w:lang w:val="es-MX"/>
        </w:rPr>
      </w:pPr>
      <w:r w:rsidRPr="006656DD">
        <w:rPr>
          <w:rFonts w:ascii="Palatino Linotype" w:hAnsi="Palatino Linotype" w:cs="Arial"/>
          <w:color w:val="000000"/>
          <w:lang w:val="es-MX"/>
        </w:rPr>
        <w:t>Bajo este orden de ideas, el Pleno de este Órgano Garante determinó la acumulación de los recursos de revisión señalados al rubro de la presente resolución.</w:t>
      </w:r>
    </w:p>
    <w:p w:rsidR="00132B87" w:rsidRPr="006656DD" w:rsidRDefault="00153CC7" w:rsidP="00132B87">
      <w:pPr>
        <w:pStyle w:val="Prrafodelista"/>
        <w:widowControl w:val="0"/>
        <w:tabs>
          <w:tab w:val="left" w:pos="1701"/>
        </w:tabs>
        <w:autoSpaceDE w:val="0"/>
        <w:autoSpaceDN w:val="0"/>
        <w:adjustRightInd w:val="0"/>
        <w:spacing w:before="100" w:beforeAutospacing="1" w:after="100" w:afterAutospacing="1" w:line="360" w:lineRule="auto"/>
        <w:ind w:left="0"/>
        <w:contextualSpacing w:val="0"/>
        <w:jc w:val="both"/>
        <w:rPr>
          <w:rFonts w:ascii="Palatino Linotype" w:hAnsi="Palatino Linotype"/>
        </w:rPr>
      </w:pPr>
      <w:r w:rsidRPr="006656DD">
        <w:rPr>
          <w:rFonts w:ascii="Palatino Linotype" w:hAnsi="Palatino Linotype" w:cs="Arial"/>
          <w:b/>
          <w:sz w:val="28"/>
          <w:szCs w:val="28"/>
        </w:rPr>
        <w:t xml:space="preserve">QUINTO. </w:t>
      </w:r>
      <w:r w:rsidR="00132B87" w:rsidRPr="006656DD">
        <w:rPr>
          <w:rFonts w:ascii="Palatino Linotype" w:hAnsi="Palatino Linotype" w:cs="Arial"/>
          <w:b/>
          <w:szCs w:val="28"/>
        </w:rPr>
        <w:t xml:space="preserve">Procedibilidad. </w:t>
      </w:r>
      <w:r w:rsidR="00132B87" w:rsidRPr="006656DD">
        <w:rPr>
          <w:rFonts w:ascii="Palatino Linotype" w:hAnsi="Palatino Linotype" w:cs="Arial"/>
        </w:rPr>
        <w:t>Del análisis efectuado, se advierte que resulta</w:t>
      </w:r>
      <w:r w:rsidRPr="006656DD">
        <w:rPr>
          <w:rFonts w:ascii="Palatino Linotype" w:hAnsi="Palatino Linotype" w:cs="Arial"/>
        </w:rPr>
        <w:t xml:space="preserve"> procedente la interposición de los</w:t>
      </w:r>
      <w:r w:rsidR="00132B87" w:rsidRPr="006656DD">
        <w:rPr>
          <w:rFonts w:ascii="Palatino Linotype" w:hAnsi="Palatino Linotype" w:cs="Arial"/>
        </w:rPr>
        <w:t xml:space="preserve"> recurso</w:t>
      </w:r>
      <w:r w:rsidRPr="006656DD">
        <w:rPr>
          <w:rFonts w:ascii="Palatino Linotype" w:hAnsi="Palatino Linotype" w:cs="Arial"/>
        </w:rPr>
        <w:t>s</w:t>
      </w:r>
      <w:r w:rsidR="00132B87" w:rsidRPr="006656DD">
        <w:rPr>
          <w:rFonts w:ascii="Palatino Linotype" w:hAnsi="Palatino Linotype" w:cs="Arial"/>
        </w:rPr>
        <w:t xml:space="preserve"> y se concluye la acreditación </w:t>
      </w:r>
      <w:r w:rsidR="00132B87" w:rsidRPr="006656DD">
        <w:rPr>
          <w:rFonts w:ascii="Palatino Linotype" w:hAnsi="Palatino Linotype" w:cs="Arial"/>
          <w:snapToGrid w:val="0"/>
        </w:rPr>
        <w:t>plena</w:t>
      </w:r>
      <w:r w:rsidR="00132B87" w:rsidRPr="006656DD">
        <w:rPr>
          <w:rFonts w:ascii="Palatino Linotype" w:hAnsi="Palatino Linotype" w:cs="Arial"/>
        </w:rPr>
        <w:t xml:space="preserve"> de todos y cada uno de los elementos formales exigidos por el artículo 180 de la Ley de Transparencia y Acceso a la Información</w:t>
      </w:r>
      <w:r w:rsidR="00132B87" w:rsidRPr="006656DD">
        <w:rPr>
          <w:rFonts w:ascii="Palatino Linotype" w:hAnsi="Palatino Linotype"/>
        </w:rPr>
        <w:t xml:space="preserve"> Pública del Estado de México y Municipios, en atención a que fue</w:t>
      </w:r>
      <w:r w:rsidRPr="006656DD">
        <w:rPr>
          <w:rFonts w:ascii="Palatino Linotype" w:hAnsi="Palatino Linotype"/>
        </w:rPr>
        <w:t>ron</w:t>
      </w:r>
      <w:r w:rsidR="00132B87" w:rsidRPr="006656DD">
        <w:rPr>
          <w:rFonts w:ascii="Palatino Linotype" w:hAnsi="Palatino Linotype"/>
        </w:rPr>
        <w:t xml:space="preserve"> presentado</w:t>
      </w:r>
      <w:r w:rsidRPr="006656DD">
        <w:rPr>
          <w:rFonts w:ascii="Palatino Linotype" w:hAnsi="Palatino Linotype"/>
        </w:rPr>
        <w:t>s</w:t>
      </w:r>
      <w:r w:rsidR="00132B87" w:rsidRPr="006656DD">
        <w:rPr>
          <w:rFonts w:ascii="Palatino Linotype" w:hAnsi="Palatino Linotype"/>
        </w:rPr>
        <w:t xml:space="preserve"> mediante el formato visible en </w:t>
      </w:r>
      <w:r w:rsidR="00132B87" w:rsidRPr="006656DD">
        <w:rPr>
          <w:rFonts w:ascii="Palatino Linotype" w:hAnsi="Palatino Linotype"/>
          <w:b/>
        </w:rPr>
        <w:t>EL SAIMEX</w:t>
      </w:r>
      <w:r w:rsidR="00132B87" w:rsidRPr="006656DD">
        <w:rPr>
          <w:rFonts w:ascii="Palatino Linotype" w:hAnsi="Palatino Linotype"/>
        </w:rPr>
        <w:t>.</w:t>
      </w:r>
    </w:p>
    <w:p w:rsidR="00132B87" w:rsidRPr="006656DD" w:rsidRDefault="00153CC7" w:rsidP="003A10B1">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rPr>
      </w:pPr>
      <w:r w:rsidRPr="006656DD">
        <w:rPr>
          <w:rFonts w:cs="Arial"/>
          <w:b/>
          <w:sz w:val="28"/>
        </w:rPr>
        <w:lastRenderedPageBreak/>
        <w:t xml:space="preserve">SEXTO. </w:t>
      </w:r>
      <w:r w:rsidR="00132B87" w:rsidRPr="006656DD">
        <w:rPr>
          <w:rFonts w:ascii="Palatino Linotype" w:hAnsi="Palatino Linotype" w:cs="Arial"/>
          <w:b/>
        </w:rPr>
        <w:t>Estudio y resolución del asunto</w:t>
      </w:r>
      <w:r w:rsidR="00132B87" w:rsidRPr="006656DD">
        <w:rPr>
          <w:rFonts w:ascii="Palatino Linotype" w:hAnsi="Palatino Linotype"/>
          <w:b/>
        </w:rPr>
        <w:t xml:space="preserve">. </w:t>
      </w:r>
      <w:r w:rsidR="00132B87" w:rsidRPr="006656DD">
        <w:rPr>
          <w:rFonts w:ascii="Palatino Linotype" w:hAnsi="Palatino Linotype" w:cs="Arial"/>
        </w:rPr>
        <w:t>Una vez determinada la vía sobre la que versará</w:t>
      </w:r>
      <w:r w:rsidR="003A10B1" w:rsidRPr="006656DD">
        <w:rPr>
          <w:rFonts w:ascii="Palatino Linotype" w:hAnsi="Palatino Linotype" w:cs="Arial"/>
        </w:rPr>
        <w:t>n los presentes recursos,</w:t>
      </w:r>
      <w:r w:rsidR="00132B87" w:rsidRPr="006656DD">
        <w:rPr>
          <w:rFonts w:ascii="Palatino Linotype" w:hAnsi="Palatino Linotype" w:cs="Arial"/>
        </w:rPr>
        <w:t xml:space="preserve"> es conveniente analizar si la</w:t>
      </w:r>
      <w:r w:rsidR="003A10B1" w:rsidRPr="006656DD">
        <w:rPr>
          <w:rFonts w:ascii="Palatino Linotype" w:hAnsi="Palatino Linotype" w:cs="Arial"/>
        </w:rPr>
        <w:t>s</w:t>
      </w:r>
      <w:r w:rsidR="00132B87" w:rsidRPr="006656DD">
        <w:rPr>
          <w:rFonts w:ascii="Palatino Linotype" w:hAnsi="Palatino Linotype" w:cs="Arial"/>
        </w:rPr>
        <w:t xml:space="preserve"> respuesta</w:t>
      </w:r>
      <w:r w:rsidR="003A10B1" w:rsidRPr="006656DD">
        <w:rPr>
          <w:rFonts w:ascii="Palatino Linotype" w:hAnsi="Palatino Linotype" w:cs="Arial"/>
        </w:rPr>
        <w:t>s</w:t>
      </w:r>
      <w:r w:rsidR="00132B87" w:rsidRPr="006656DD">
        <w:rPr>
          <w:rFonts w:ascii="Palatino Linotype" w:hAnsi="Palatino Linotype" w:cs="Arial"/>
        </w:rPr>
        <w:t xml:space="preserve"> del </w:t>
      </w:r>
      <w:r w:rsidR="00132B87" w:rsidRPr="006656DD">
        <w:rPr>
          <w:rFonts w:ascii="Palatino Linotype" w:hAnsi="Palatino Linotype" w:cs="Arial"/>
          <w:b/>
          <w:lang w:eastAsia="es-MX"/>
        </w:rPr>
        <w:t>SUJETO OBLIGADO</w:t>
      </w:r>
      <w:r w:rsidR="00132B87" w:rsidRPr="006656DD">
        <w:rPr>
          <w:rFonts w:ascii="Palatino Linotype" w:hAnsi="Palatino Linotype" w:cs="Arial"/>
        </w:rPr>
        <w:t xml:space="preserve"> cumple</w:t>
      </w:r>
      <w:r w:rsidR="003A10B1" w:rsidRPr="006656DD">
        <w:rPr>
          <w:rFonts w:ascii="Palatino Linotype" w:hAnsi="Palatino Linotype" w:cs="Arial"/>
        </w:rPr>
        <w:t>n</w:t>
      </w:r>
      <w:r w:rsidR="00132B87" w:rsidRPr="006656DD">
        <w:rPr>
          <w:rFonts w:ascii="Palatino Linotype" w:hAnsi="Palatino Linotype" w:cs="Arial"/>
        </w:rPr>
        <w:t xml:space="preserve"> con los requisitos y procedimientos del derecho de acceso a la información pública. </w:t>
      </w:r>
    </w:p>
    <w:p w:rsidR="003A10B1" w:rsidRPr="006656DD" w:rsidRDefault="00132B87" w:rsidP="003A10B1">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rPr>
      </w:pPr>
      <w:r w:rsidRPr="006656DD">
        <w:rPr>
          <w:rFonts w:ascii="Palatino Linotype" w:hAnsi="Palatino Linotype"/>
        </w:rPr>
        <w:t>En ese contexto, debemos</w:t>
      </w:r>
      <w:r w:rsidR="00CC4247" w:rsidRPr="006656DD">
        <w:rPr>
          <w:rFonts w:ascii="Palatino Linotype" w:hAnsi="Palatino Linotype" w:cs="Arial"/>
        </w:rPr>
        <w:t xml:space="preserve"> recordar que la</w:t>
      </w:r>
      <w:r w:rsidRPr="006656DD">
        <w:rPr>
          <w:rFonts w:ascii="Palatino Linotype" w:hAnsi="Palatino Linotype" w:cs="Arial"/>
        </w:rPr>
        <w:t xml:space="preserve"> solicitante requirió del </w:t>
      </w:r>
      <w:r w:rsidRPr="006656DD">
        <w:rPr>
          <w:rFonts w:ascii="Palatino Linotype" w:hAnsi="Palatino Linotype" w:cs="Arial"/>
          <w:b/>
        </w:rPr>
        <w:t xml:space="preserve">SUJETO OBLIGADO </w:t>
      </w:r>
      <w:r w:rsidRPr="006656DD">
        <w:rPr>
          <w:rFonts w:ascii="Palatino Linotype" w:hAnsi="Palatino Linotype" w:cs="Arial"/>
        </w:rPr>
        <w:t>l</w:t>
      </w:r>
      <w:r w:rsidR="003A10B1" w:rsidRPr="006656DD">
        <w:rPr>
          <w:rFonts w:ascii="Palatino Linotype" w:hAnsi="Palatino Linotype" w:cs="Arial"/>
        </w:rPr>
        <w:t>a información que a continuación se desagrega:</w:t>
      </w:r>
    </w:p>
    <w:p w:rsidR="003A10B1" w:rsidRPr="006656DD" w:rsidRDefault="003A10B1" w:rsidP="003A10B1">
      <w:pPr>
        <w:pStyle w:val="Prrafodelista"/>
        <w:widowControl w:val="0"/>
        <w:numPr>
          <w:ilvl w:val="0"/>
          <w:numId w:val="2"/>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6656DD">
        <w:rPr>
          <w:rFonts w:ascii="Palatino Linotype" w:hAnsi="Palatino Linotype" w:cs="Arial"/>
        </w:rPr>
        <w:t>Histórico de préstamo de libros en la Universidad y a domicilio.</w:t>
      </w:r>
    </w:p>
    <w:p w:rsidR="003A10B1" w:rsidRPr="006656DD" w:rsidRDefault="003A10B1" w:rsidP="003A10B1">
      <w:pPr>
        <w:pStyle w:val="Prrafodelista"/>
        <w:widowControl w:val="0"/>
        <w:numPr>
          <w:ilvl w:val="0"/>
          <w:numId w:val="2"/>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6656DD">
        <w:rPr>
          <w:rFonts w:ascii="Palatino Linotype" w:hAnsi="Palatino Linotype" w:cs="Arial"/>
        </w:rPr>
        <w:t>Histórico de préstamo de balones o cualquier tipo de material que el departamento de Vinculación proporcione.</w:t>
      </w:r>
    </w:p>
    <w:p w:rsidR="00132B87" w:rsidRPr="006656DD" w:rsidRDefault="003A10B1" w:rsidP="003A10B1">
      <w:pPr>
        <w:pStyle w:val="Prrafodelista"/>
        <w:widowControl w:val="0"/>
        <w:numPr>
          <w:ilvl w:val="0"/>
          <w:numId w:val="2"/>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6656DD">
        <w:rPr>
          <w:rFonts w:ascii="Palatino Linotype" w:hAnsi="Palatino Linotype" w:cs="Arial"/>
        </w:rPr>
        <w:t>Histórico de archivo del área de biblioteca y sindicato, indicando el total de hojas y en qué consisten todos los expedientes que se tienen, sin dejar ningún documento fuera</w:t>
      </w:r>
      <w:r w:rsidR="00132B87" w:rsidRPr="006656DD">
        <w:rPr>
          <w:rFonts w:ascii="Palatino Linotype" w:hAnsi="Palatino Linotype" w:cs="Arial"/>
        </w:rPr>
        <w:t>.</w:t>
      </w:r>
    </w:p>
    <w:p w:rsidR="003A10B1" w:rsidRPr="006656DD" w:rsidRDefault="003A10B1" w:rsidP="003A10B1">
      <w:pPr>
        <w:pStyle w:val="Prrafodelista"/>
        <w:widowControl w:val="0"/>
        <w:numPr>
          <w:ilvl w:val="0"/>
          <w:numId w:val="2"/>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6656DD">
        <w:rPr>
          <w:rFonts w:ascii="Palatino Linotype" w:hAnsi="Palatino Linotype" w:cs="Arial"/>
        </w:rPr>
        <w:t>Histórico de archivo de la Rectoría, indicando el total de hojas y en qué consisten todos los expedientes que se tienen sin dejar ningún documento fuera.</w:t>
      </w:r>
    </w:p>
    <w:p w:rsidR="003A10B1" w:rsidRPr="006656DD" w:rsidRDefault="003A10B1" w:rsidP="003A10B1">
      <w:pPr>
        <w:pStyle w:val="Prrafodelista"/>
        <w:widowControl w:val="0"/>
        <w:numPr>
          <w:ilvl w:val="0"/>
          <w:numId w:val="2"/>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6656DD">
        <w:rPr>
          <w:rFonts w:ascii="Palatino Linotype" w:hAnsi="Palatino Linotype" w:cs="Arial"/>
        </w:rPr>
        <w:t>Histórico de archivo de la Subdirección de Servicios Escolares, indicando el total de hojas y en qué consisten todos los expedientes que se tienen, sin dejar un documento fuera.</w:t>
      </w:r>
    </w:p>
    <w:p w:rsidR="003A10B1" w:rsidRPr="006656DD" w:rsidRDefault="00C331C2" w:rsidP="003A10B1">
      <w:pPr>
        <w:pStyle w:val="Prrafodelista"/>
        <w:widowControl w:val="0"/>
        <w:numPr>
          <w:ilvl w:val="0"/>
          <w:numId w:val="2"/>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6656DD">
        <w:rPr>
          <w:rFonts w:ascii="Palatino Linotype" w:hAnsi="Palatino Linotype" w:cs="Arial"/>
        </w:rPr>
        <w:t>Histórico de la Dirección de Mecatrónica, indicando el total de hojas y en qué consisten todos los expedientes que se tienen, sin dejar ningún documento fuera.</w:t>
      </w:r>
    </w:p>
    <w:p w:rsidR="00C331C2" w:rsidRPr="006656DD" w:rsidRDefault="00C331C2" w:rsidP="003A10B1">
      <w:pPr>
        <w:pStyle w:val="Prrafodelista"/>
        <w:widowControl w:val="0"/>
        <w:numPr>
          <w:ilvl w:val="0"/>
          <w:numId w:val="2"/>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6656DD">
        <w:rPr>
          <w:rFonts w:ascii="Palatino Linotype" w:hAnsi="Palatino Linotype" w:cs="Arial"/>
        </w:rPr>
        <w:t>Histórico de archivo de la Dirección de Negocios Internacionales, indicando el total de hojas y en qué consisten todos los expedientes que se tienen sin dejar ningún documento fuera.</w:t>
      </w:r>
    </w:p>
    <w:p w:rsidR="00C331C2" w:rsidRPr="006656DD" w:rsidRDefault="00C331C2" w:rsidP="003A10B1">
      <w:pPr>
        <w:pStyle w:val="Prrafodelista"/>
        <w:widowControl w:val="0"/>
        <w:numPr>
          <w:ilvl w:val="0"/>
          <w:numId w:val="2"/>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6656DD">
        <w:rPr>
          <w:rFonts w:ascii="Palatino Linotype" w:hAnsi="Palatino Linotype" w:cs="Arial"/>
        </w:rPr>
        <w:t xml:space="preserve">Histórico de archivo de la Dirección de Informática, indicando el total de hojas </w:t>
      </w:r>
      <w:r w:rsidRPr="006656DD">
        <w:rPr>
          <w:rFonts w:ascii="Palatino Linotype" w:hAnsi="Palatino Linotype" w:cs="Arial"/>
        </w:rPr>
        <w:lastRenderedPageBreak/>
        <w:t>y en qué consisten todos los expedientes que se tienen, sin dejar ningún documento fuera.</w:t>
      </w:r>
    </w:p>
    <w:p w:rsidR="00C331C2" w:rsidRPr="006656DD" w:rsidRDefault="00C331C2" w:rsidP="003A10B1">
      <w:pPr>
        <w:pStyle w:val="Prrafodelista"/>
        <w:widowControl w:val="0"/>
        <w:numPr>
          <w:ilvl w:val="0"/>
          <w:numId w:val="2"/>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6656DD">
        <w:rPr>
          <w:rFonts w:ascii="Palatino Linotype" w:hAnsi="Palatino Linotype" w:cs="Arial"/>
        </w:rPr>
        <w:t xml:space="preserve"> Histórico de compras y/o adquisiciones que se han hecho desde que se creó la Universidad.</w:t>
      </w:r>
    </w:p>
    <w:p w:rsidR="00C331C2" w:rsidRPr="006656DD" w:rsidRDefault="00C331C2" w:rsidP="003A10B1">
      <w:pPr>
        <w:pStyle w:val="Prrafodelista"/>
        <w:widowControl w:val="0"/>
        <w:numPr>
          <w:ilvl w:val="0"/>
          <w:numId w:val="2"/>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6656DD">
        <w:rPr>
          <w:rFonts w:ascii="Palatino Linotype" w:hAnsi="Palatino Linotype" w:cs="Arial"/>
        </w:rPr>
        <w:t>Histórico de archivo del Departamento de Recursos Humanos, indicando el total de hojas y en qué consisten todos los expedientes que se tienen, sin dejar ningún documento fuera.</w:t>
      </w:r>
    </w:p>
    <w:p w:rsidR="00C331C2" w:rsidRPr="006656DD" w:rsidRDefault="00C331C2" w:rsidP="003A10B1">
      <w:pPr>
        <w:pStyle w:val="Prrafodelista"/>
        <w:widowControl w:val="0"/>
        <w:numPr>
          <w:ilvl w:val="0"/>
          <w:numId w:val="2"/>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6656DD">
        <w:rPr>
          <w:rFonts w:ascii="Palatino Linotype" w:hAnsi="Palatino Linotype" w:cs="Arial"/>
        </w:rPr>
        <w:t>Histórico de archivo del Departamento de Recursos Financieros, indicando el total de hojas y en qué consisten todos los expedientes que se tienen, sin dejar ningún documento fuera.</w:t>
      </w:r>
    </w:p>
    <w:p w:rsidR="00C331C2" w:rsidRPr="006656DD" w:rsidRDefault="00C331C2" w:rsidP="00C331C2">
      <w:pPr>
        <w:pStyle w:val="Prrafodelista"/>
        <w:widowControl w:val="0"/>
        <w:numPr>
          <w:ilvl w:val="0"/>
          <w:numId w:val="2"/>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6656DD">
        <w:rPr>
          <w:rFonts w:ascii="Palatino Linotype" w:hAnsi="Palatino Linotype" w:cs="Arial"/>
        </w:rPr>
        <w:t>Histórico de archivo de la Dirección de Planeación y Vinculación, indicando el total de hojas y en qué consisten todos los expedientes sin dejar ningún documento fuera.</w:t>
      </w:r>
    </w:p>
    <w:p w:rsidR="00C331C2" w:rsidRPr="006656DD" w:rsidRDefault="00C331C2" w:rsidP="003A10B1">
      <w:pPr>
        <w:pStyle w:val="Prrafodelista"/>
        <w:widowControl w:val="0"/>
        <w:numPr>
          <w:ilvl w:val="0"/>
          <w:numId w:val="2"/>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6656DD">
        <w:rPr>
          <w:rFonts w:ascii="Palatino Linotype" w:hAnsi="Palatino Linotype" w:cs="Arial"/>
        </w:rPr>
        <w:t>Histórico de archivo del Departamento de Vinculación, indicando el total de hojas y en qué consisten todos los expedientes que se tienen, sin dejar ningún documento fuera.</w:t>
      </w:r>
    </w:p>
    <w:p w:rsidR="00912B01" w:rsidRPr="006656DD" w:rsidRDefault="00132B87" w:rsidP="003A10B1">
      <w:pPr>
        <w:pStyle w:val="Prrafodelista"/>
        <w:widowControl w:val="0"/>
        <w:tabs>
          <w:tab w:val="left" w:pos="1701"/>
        </w:tabs>
        <w:autoSpaceDE w:val="0"/>
        <w:autoSpaceDN w:val="0"/>
        <w:adjustRightInd w:val="0"/>
        <w:spacing w:before="100" w:beforeAutospacing="1" w:after="100" w:afterAutospacing="1" w:line="360" w:lineRule="auto"/>
        <w:ind w:left="0"/>
        <w:contextualSpacing w:val="0"/>
        <w:jc w:val="both"/>
        <w:rPr>
          <w:rFonts w:ascii="Palatino Linotype" w:hAnsi="Palatino Linotype" w:cs="Arial"/>
        </w:rPr>
      </w:pPr>
      <w:r w:rsidRPr="006656DD">
        <w:rPr>
          <w:rFonts w:ascii="Palatino Linotype" w:hAnsi="Palatino Linotype"/>
          <w:color w:val="000000"/>
        </w:rPr>
        <w:t>E</w:t>
      </w:r>
      <w:r w:rsidRPr="006656DD">
        <w:rPr>
          <w:rFonts w:ascii="Palatino Linotype" w:hAnsi="Palatino Linotype" w:cs="Arial"/>
        </w:rPr>
        <w:t>n respuesta a la</w:t>
      </w:r>
      <w:r w:rsidR="00E27B3C" w:rsidRPr="006656DD">
        <w:rPr>
          <w:rFonts w:ascii="Palatino Linotype" w:hAnsi="Palatino Linotype" w:cs="Arial"/>
        </w:rPr>
        <w:t>s</w:t>
      </w:r>
      <w:r w:rsidRPr="006656DD">
        <w:rPr>
          <w:rFonts w:ascii="Palatino Linotype" w:hAnsi="Palatino Linotype" w:cs="Arial"/>
        </w:rPr>
        <w:t xml:space="preserve"> solicitud</w:t>
      </w:r>
      <w:r w:rsidR="00E27B3C" w:rsidRPr="006656DD">
        <w:rPr>
          <w:rFonts w:ascii="Palatino Linotype" w:hAnsi="Palatino Linotype" w:cs="Arial"/>
        </w:rPr>
        <w:t>es</w:t>
      </w:r>
      <w:r w:rsidRPr="006656DD">
        <w:rPr>
          <w:rFonts w:ascii="Palatino Linotype" w:hAnsi="Palatino Linotype" w:cs="Arial"/>
        </w:rPr>
        <w:t xml:space="preserve"> de acceso a la información pública, </w:t>
      </w:r>
      <w:r w:rsidR="00AC7FC3" w:rsidRPr="006656DD">
        <w:rPr>
          <w:rFonts w:ascii="Palatino Linotype" w:hAnsi="Palatino Linotype" w:cs="Arial"/>
          <w:b/>
        </w:rPr>
        <w:t>EL S</w:t>
      </w:r>
      <w:r w:rsidRPr="006656DD">
        <w:rPr>
          <w:rFonts w:ascii="Palatino Linotype" w:hAnsi="Palatino Linotype" w:cs="Arial"/>
          <w:b/>
        </w:rPr>
        <w:t>UJETO OBLIGADO</w:t>
      </w:r>
      <w:r w:rsidRPr="006656DD">
        <w:rPr>
          <w:rFonts w:ascii="Palatino Linotype" w:hAnsi="Palatino Linotype" w:cs="Arial"/>
        </w:rPr>
        <w:t xml:space="preserve">, </w:t>
      </w:r>
      <w:r w:rsidR="00AC7FC3" w:rsidRPr="006656DD">
        <w:rPr>
          <w:rFonts w:ascii="Palatino Linotype" w:hAnsi="Palatino Linotype" w:cs="Arial"/>
        </w:rPr>
        <w:t xml:space="preserve">medularmente </w:t>
      </w:r>
      <w:r w:rsidRPr="006656DD">
        <w:rPr>
          <w:rFonts w:ascii="Palatino Linotype" w:hAnsi="Palatino Linotype" w:cs="Arial"/>
        </w:rPr>
        <w:t xml:space="preserve">informó </w:t>
      </w:r>
      <w:r w:rsidR="00912B01" w:rsidRPr="006656DD">
        <w:rPr>
          <w:rFonts w:ascii="Palatino Linotype" w:hAnsi="Palatino Linotype" w:cs="Arial"/>
        </w:rPr>
        <w:t>lo siguiente:</w:t>
      </w:r>
    </w:p>
    <w:p w:rsidR="00E8144E" w:rsidRPr="006656DD" w:rsidRDefault="00AC7FC3" w:rsidP="00E8144E">
      <w:pPr>
        <w:pStyle w:val="Prrafodelista"/>
        <w:widowControl w:val="0"/>
        <w:numPr>
          <w:ilvl w:val="0"/>
          <w:numId w:val="8"/>
        </w:numPr>
        <w:tabs>
          <w:tab w:val="left" w:pos="1701"/>
        </w:tabs>
        <w:autoSpaceDE w:val="0"/>
        <w:autoSpaceDN w:val="0"/>
        <w:adjustRightInd w:val="0"/>
        <w:spacing w:before="100" w:beforeAutospacing="1" w:after="100" w:afterAutospacing="1" w:line="360" w:lineRule="auto"/>
        <w:contextualSpacing w:val="0"/>
        <w:jc w:val="both"/>
        <w:rPr>
          <w:rFonts w:ascii="Palatino Linotype" w:hAnsi="Palatino Linotype" w:cs="Arial"/>
        </w:rPr>
      </w:pPr>
      <w:r w:rsidRPr="006656DD">
        <w:rPr>
          <w:rFonts w:ascii="Palatino Linotype" w:hAnsi="Palatino Linotype" w:cs="Arial"/>
        </w:rPr>
        <w:t xml:space="preserve">Que después de una búsqueda exhaustiva de la información, en los archivos de la Subdirección de Servicios Escolares se encontró de manera digital el histórico de préstamo de libros tanto en la sala como a domicilio correspondiente al periodo del 14 de mayo de 2017 al 14 de mayo de 2018, manifestando que </w:t>
      </w:r>
      <w:r w:rsidR="00E8144E" w:rsidRPr="006656DD">
        <w:rPr>
          <w:rFonts w:ascii="Palatino Linotype" w:hAnsi="Palatino Linotype" w:cs="Arial"/>
        </w:rPr>
        <w:t xml:space="preserve">datos como el nombre de los estudiantes y el número de matrícula aparecían testados </w:t>
      </w:r>
      <w:r w:rsidR="00E8144E" w:rsidRPr="006656DD">
        <w:rPr>
          <w:rFonts w:ascii="Palatino Linotype" w:hAnsi="Palatino Linotype" w:cs="Arial"/>
        </w:rPr>
        <w:lastRenderedPageBreak/>
        <w:t xml:space="preserve">al tratarse de datos personales susceptibles de clasificación; sin embargo, omitió </w:t>
      </w:r>
      <w:r w:rsidR="00312CE9" w:rsidRPr="006656DD">
        <w:rPr>
          <w:rFonts w:ascii="Palatino Linotype" w:hAnsi="Palatino Linotype" w:cs="Arial"/>
        </w:rPr>
        <w:t xml:space="preserve">testar algunos nombres y números de matrícula; por lo que no se tiene certeza jurídica del porque </w:t>
      </w:r>
      <w:r w:rsidR="00264950" w:rsidRPr="006656DD">
        <w:rPr>
          <w:rFonts w:ascii="Palatino Linotype" w:hAnsi="Palatino Linotype" w:cs="Arial"/>
        </w:rPr>
        <w:t>no fueron testados dichos datos al no adjuntar el Acuerdo de Clasificación que sustentara la versión pública.</w:t>
      </w:r>
    </w:p>
    <w:p w:rsidR="00E8144E" w:rsidRPr="006656DD" w:rsidRDefault="00E8144E" w:rsidP="00E8144E">
      <w:pPr>
        <w:pStyle w:val="Prrafodelista"/>
        <w:widowControl w:val="0"/>
        <w:tabs>
          <w:tab w:val="left" w:pos="1701"/>
        </w:tabs>
        <w:autoSpaceDE w:val="0"/>
        <w:autoSpaceDN w:val="0"/>
        <w:adjustRightInd w:val="0"/>
        <w:spacing w:before="100" w:beforeAutospacing="1" w:after="100" w:afterAutospacing="1" w:line="360" w:lineRule="auto"/>
        <w:contextualSpacing w:val="0"/>
        <w:jc w:val="both"/>
        <w:rPr>
          <w:rFonts w:ascii="Palatino Linotype" w:hAnsi="Palatino Linotype" w:cs="Arial"/>
        </w:rPr>
      </w:pPr>
      <w:r w:rsidRPr="006656DD">
        <w:rPr>
          <w:rFonts w:ascii="Palatino Linotype" w:hAnsi="Palatino Linotype" w:cs="Arial"/>
        </w:rPr>
        <w:t xml:space="preserve">En ese tenor se inserta para mayor claridad la imagen correspondiente a la primera hoja de 316 que contiene el histórico remitido por </w:t>
      </w:r>
      <w:r w:rsidRPr="006656DD">
        <w:rPr>
          <w:rFonts w:ascii="Palatino Linotype" w:hAnsi="Palatino Linotype" w:cs="Arial"/>
          <w:b/>
        </w:rPr>
        <w:t xml:space="preserve">EL SUJETO OBLIGADO, </w:t>
      </w:r>
      <w:r w:rsidRPr="006656DD">
        <w:rPr>
          <w:rFonts w:ascii="Palatino Linotype" w:hAnsi="Palatino Linotype" w:cs="Arial"/>
        </w:rPr>
        <w:t>cuyo contenido consiste en:</w:t>
      </w:r>
    </w:p>
    <w:p w:rsidR="00AC7FC3" w:rsidRPr="006656DD" w:rsidRDefault="00E8144E" w:rsidP="00E8144E">
      <w:pPr>
        <w:pStyle w:val="Prrafodelista"/>
        <w:widowControl w:val="0"/>
        <w:tabs>
          <w:tab w:val="left" w:pos="1701"/>
        </w:tabs>
        <w:autoSpaceDE w:val="0"/>
        <w:autoSpaceDN w:val="0"/>
        <w:adjustRightInd w:val="0"/>
        <w:spacing w:before="100" w:beforeAutospacing="1" w:after="100" w:afterAutospacing="1" w:line="360" w:lineRule="auto"/>
        <w:contextualSpacing w:val="0"/>
        <w:jc w:val="both"/>
        <w:rPr>
          <w:rFonts w:ascii="Palatino Linotype" w:hAnsi="Palatino Linotype" w:cs="Arial"/>
        </w:rPr>
      </w:pPr>
      <w:r w:rsidRPr="006656DD">
        <w:rPr>
          <w:noProof/>
          <w:lang w:eastAsia="es-MX"/>
        </w:rPr>
        <w:drawing>
          <wp:inline distT="0" distB="0" distL="0" distR="0" wp14:anchorId="49A05E90" wp14:editId="2858950D">
            <wp:extent cx="5121275" cy="3265714"/>
            <wp:effectExtent l="0" t="0" r="317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557" t="25289" r="9958" b="6700"/>
                    <a:stretch/>
                  </pic:blipFill>
                  <pic:spPr bwMode="auto">
                    <a:xfrm>
                      <a:off x="0" y="0"/>
                      <a:ext cx="5203238" cy="3317980"/>
                    </a:xfrm>
                    <a:prstGeom prst="rect">
                      <a:avLst/>
                    </a:prstGeom>
                    <a:ln>
                      <a:noFill/>
                    </a:ln>
                    <a:extLst>
                      <a:ext uri="{53640926-AAD7-44D8-BBD7-CCE9431645EC}">
                        <a14:shadowObscured xmlns:a14="http://schemas.microsoft.com/office/drawing/2010/main"/>
                      </a:ext>
                    </a:extLst>
                  </pic:spPr>
                </pic:pic>
              </a:graphicData>
            </a:graphic>
          </wp:inline>
        </w:drawing>
      </w:r>
    </w:p>
    <w:p w:rsidR="00E8144E" w:rsidRPr="006656DD" w:rsidRDefault="005E442A" w:rsidP="00E8144E">
      <w:pPr>
        <w:pStyle w:val="Prrafodelista"/>
        <w:widowControl w:val="0"/>
        <w:numPr>
          <w:ilvl w:val="0"/>
          <w:numId w:val="8"/>
        </w:numPr>
        <w:tabs>
          <w:tab w:val="left" w:pos="1701"/>
        </w:tabs>
        <w:autoSpaceDE w:val="0"/>
        <w:autoSpaceDN w:val="0"/>
        <w:adjustRightInd w:val="0"/>
        <w:spacing w:before="100" w:beforeAutospacing="1" w:after="100" w:afterAutospacing="1" w:line="360" w:lineRule="auto"/>
        <w:contextualSpacing w:val="0"/>
        <w:jc w:val="both"/>
        <w:rPr>
          <w:rFonts w:ascii="Palatino Linotype" w:hAnsi="Palatino Linotype" w:cs="Arial"/>
        </w:rPr>
      </w:pPr>
      <w:r w:rsidRPr="006656DD">
        <w:rPr>
          <w:rFonts w:ascii="Palatino Linotype" w:hAnsi="Palatino Linotype" w:cs="Arial"/>
        </w:rPr>
        <w:t xml:space="preserve">Que el Departamento de Vinculación y Extensión de conformidad con el Manual General de Organización de la Universidad, publicado en la Gaceta del Gobierno de fecha 9 de noviembre de 2011, informó el histórico del préstamo de balones a los alumnos durante los años 2017 y 2018, sirviendo de sustento la </w:t>
      </w:r>
      <w:r w:rsidRPr="006656DD">
        <w:rPr>
          <w:rFonts w:ascii="Palatino Linotype" w:hAnsi="Palatino Linotype" w:cs="Arial"/>
        </w:rPr>
        <w:lastRenderedPageBreak/>
        <w:t>imagen siguiente:</w:t>
      </w:r>
    </w:p>
    <w:p w:rsidR="005E442A" w:rsidRPr="006656DD" w:rsidRDefault="005E442A" w:rsidP="005E442A">
      <w:pPr>
        <w:pStyle w:val="Prrafodelista"/>
        <w:widowControl w:val="0"/>
        <w:tabs>
          <w:tab w:val="left" w:pos="1701"/>
        </w:tabs>
        <w:autoSpaceDE w:val="0"/>
        <w:autoSpaceDN w:val="0"/>
        <w:adjustRightInd w:val="0"/>
        <w:spacing w:before="100" w:beforeAutospacing="1" w:after="100" w:afterAutospacing="1" w:line="360" w:lineRule="auto"/>
        <w:contextualSpacing w:val="0"/>
        <w:jc w:val="center"/>
        <w:rPr>
          <w:rFonts w:ascii="Palatino Linotype" w:hAnsi="Palatino Linotype" w:cs="Arial"/>
        </w:rPr>
      </w:pPr>
      <w:r w:rsidRPr="006656DD">
        <w:rPr>
          <w:noProof/>
          <w:lang w:eastAsia="es-MX"/>
        </w:rPr>
        <mc:AlternateContent>
          <mc:Choice Requires="wps">
            <w:drawing>
              <wp:anchor distT="0" distB="0" distL="114300" distR="114300" simplePos="0" relativeHeight="251668480" behindDoc="0" locked="0" layoutInCell="1" allowOverlap="1">
                <wp:simplePos x="0" y="0"/>
                <wp:positionH relativeFrom="column">
                  <wp:posOffset>1094551</wp:posOffset>
                </wp:positionH>
                <wp:positionV relativeFrom="paragraph">
                  <wp:posOffset>2113650</wp:posOffset>
                </wp:positionV>
                <wp:extent cx="859134" cy="341148"/>
                <wp:effectExtent l="0" t="19050" r="36830" b="40005"/>
                <wp:wrapNone/>
                <wp:docPr id="7" name="Flecha derecha 7"/>
                <wp:cNvGraphicFramePr/>
                <a:graphic xmlns:a="http://schemas.openxmlformats.org/drawingml/2006/main">
                  <a:graphicData uri="http://schemas.microsoft.com/office/word/2010/wordprocessingShape">
                    <wps:wsp>
                      <wps:cNvSpPr/>
                      <wps:spPr>
                        <a:xfrm>
                          <a:off x="0" y="0"/>
                          <a:ext cx="859134" cy="34114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A51D5A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7" o:spid="_x0000_s1026" type="#_x0000_t13" style="position:absolute;margin-left:86.2pt;margin-top:166.45pt;width:67.65pt;height:26.8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" adj="17311" fillcolor="#5b9bd5 [3204]" strokecolor="#1f4d78 [1604]" strokeweight="1pt"/>
            </w:pict>
          </mc:Fallback>
        </mc:AlternateContent>
      </w:r>
      <w:r w:rsidRPr="006656DD">
        <w:rPr>
          <w:noProof/>
          <w:lang w:eastAsia="es-MX"/>
        </w:rPr>
        <w:drawing>
          <wp:inline distT="0" distB="0" distL="0" distR="0" wp14:anchorId="6CF6EEBA" wp14:editId="409D21D2">
            <wp:extent cx="4224020" cy="3225521"/>
            <wp:effectExtent l="0" t="0" r="508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7610" t="21434" r="19153" b="6242"/>
                    <a:stretch/>
                  </pic:blipFill>
                  <pic:spPr bwMode="auto">
                    <a:xfrm>
                      <a:off x="0" y="0"/>
                      <a:ext cx="4241256" cy="3238682"/>
                    </a:xfrm>
                    <a:prstGeom prst="rect">
                      <a:avLst/>
                    </a:prstGeom>
                    <a:ln>
                      <a:noFill/>
                    </a:ln>
                    <a:extLst>
                      <a:ext uri="{53640926-AAD7-44D8-BBD7-CCE9431645EC}">
                        <a14:shadowObscured xmlns:a14="http://schemas.microsoft.com/office/drawing/2010/main"/>
                      </a:ext>
                    </a:extLst>
                  </pic:spPr>
                </pic:pic>
              </a:graphicData>
            </a:graphic>
          </wp:inline>
        </w:drawing>
      </w:r>
    </w:p>
    <w:p w:rsidR="00E26124" w:rsidRPr="006656DD" w:rsidRDefault="00683640" w:rsidP="00E26124">
      <w:pPr>
        <w:pStyle w:val="Prrafodelista"/>
        <w:widowControl w:val="0"/>
        <w:numPr>
          <w:ilvl w:val="0"/>
          <w:numId w:val="8"/>
        </w:numPr>
        <w:tabs>
          <w:tab w:val="left" w:pos="1701"/>
        </w:tabs>
        <w:autoSpaceDE w:val="0"/>
        <w:autoSpaceDN w:val="0"/>
        <w:adjustRightInd w:val="0"/>
        <w:spacing w:before="100" w:beforeAutospacing="1" w:after="100" w:afterAutospacing="1" w:line="360" w:lineRule="auto"/>
        <w:contextualSpacing w:val="0"/>
        <w:jc w:val="both"/>
        <w:rPr>
          <w:rFonts w:ascii="Palatino Linotype" w:hAnsi="Palatino Linotype" w:cs="Arial"/>
        </w:rPr>
      </w:pPr>
      <w:r w:rsidRPr="006656DD">
        <w:rPr>
          <w:rFonts w:ascii="Palatino Linotype" w:hAnsi="Palatino Linotype" w:cs="Arial"/>
          <w:noProof/>
          <w:lang w:eastAsia="es-MX"/>
        </w:rPr>
        <mc:AlternateContent>
          <mc:Choice Requires="wps">
            <w:drawing>
              <wp:anchor distT="0" distB="0" distL="114300" distR="114300" simplePos="0" relativeHeight="251671552" behindDoc="0" locked="0" layoutInCell="1" allowOverlap="1">
                <wp:simplePos x="0" y="0"/>
                <wp:positionH relativeFrom="column">
                  <wp:posOffset>546712</wp:posOffset>
                </wp:positionH>
                <wp:positionV relativeFrom="paragraph">
                  <wp:posOffset>2415002</wp:posOffset>
                </wp:positionV>
                <wp:extent cx="5301276" cy="1077085"/>
                <wp:effectExtent l="19050" t="19050" r="33020" b="27940"/>
                <wp:wrapNone/>
                <wp:docPr id="12" name="Conector recto 12"/>
                <wp:cNvGraphicFramePr/>
                <a:graphic xmlns:a="http://schemas.openxmlformats.org/drawingml/2006/main">
                  <a:graphicData uri="http://schemas.microsoft.com/office/word/2010/wordprocessingShape">
                    <wps:wsp>
                      <wps:cNvCnPr/>
                      <wps:spPr>
                        <a:xfrm>
                          <a:off x="0" y="0"/>
                          <a:ext cx="5301276" cy="107708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13CA69" id="Conector recto 12"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05pt,190.15pt" to="460.45pt,27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" strokecolor="#5b9bd5 [3204]" strokeweight="2.25pt">
                <v:stroke joinstyle="miter"/>
              </v:line>
            </w:pict>
          </mc:Fallback>
        </mc:AlternateContent>
      </w:r>
      <w:r w:rsidR="00E26124" w:rsidRPr="006656DD">
        <w:rPr>
          <w:rFonts w:ascii="Palatino Linotype" w:hAnsi="Palatino Linotype" w:cs="Arial"/>
        </w:rPr>
        <w:t xml:space="preserve">Que dentro de las funciones de la Subdirección de Servicios Escolares, se encuentra la de supervisar el funcionamiento y operación de los servicios bibliotecarios, hemerográficos y de base de datos, así como proponer y desarrollar mecanismos que propicien el incremento del acervo documental, con el propósito de mejorar el nivel académico de docentes y alumnos; por lo que, de acuerdo con el personal que realiza las funciones del Centro de Información y Documentación (Biblioteca), </w:t>
      </w:r>
      <w:r w:rsidRPr="006656DD">
        <w:rPr>
          <w:rFonts w:ascii="Palatino Linotype" w:hAnsi="Palatino Linotype" w:cs="Arial"/>
        </w:rPr>
        <w:t xml:space="preserve">de </w:t>
      </w:r>
      <w:r w:rsidR="00E26124" w:rsidRPr="006656DD">
        <w:rPr>
          <w:rFonts w:ascii="Palatino Linotype" w:hAnsi="Palatino Linotype" w:cs="Arial"/>
        </w:rPr>
        <w:t xml:space="preserve">la Universidad </w:t>
      </w:r>
      <w:r w:rsidRPr="006656DD">
        <w:rPr>
          <w:rFonts w:ascii="Palatino Linotype" w:hAnsi="Palatino Linotype" w:cs="Arial"/>
        </w:rPr>
        <w:t>Politécnica</w:t>
      </w:r>
      <w:r w:rsidR="00E26124" w:rsidRPr="006656DD">
        <w:rPr>
          <w:rFonts w:ascii="Palatino Linotype" w:hAnsi="Palatino Linotype" w:cs="Arial"/>
        </w:rPr>
        <w:t xml:space="preserve"> del Valle de Toluca</w:t>
      </w:r>
      <w:r w:rsidRPr="006656DD">
        <w:rPr>
          <w:rFonts w:ascii="Palatino Linotype" w:hAnsi="Palatino Linotype" w:cs="Arial"/>
        </w:rPr>
        <w:t>, indicó lo siguiente:</w:t>
      </w:r>
    </w:p>
    <w:p w:rsidR="00683640" w:rsidRPr="006656DD" w:rsidRDefault="00683640" w:rsidP="00683640">
      <w:pPr>
        <w:pStyle w:val="Prrafodelista"/>
        <w:widowControl w:val="0"/>
        <w:tabs>
          <w:tab w:val="left" w:pos="1701"/>
        </w:tabs>
        <w:autoSpaceDE w:val="0"/>
        <w:autoSpaceDN w:val="0"/>
        <w:adjustRightInd w:val="0"/>
        <w:spacing w:before="100" w:beforeAutospacing="1" w:after="100" w:afterAutospacing="1" w:line="360" w:lineRule="auto"/>
        <w:contextualSpacing w:val="0"/>
        <w:jc w:val="center"/>
        <w:rPr>
          <w:rFonts w:ascii="Palatino Linotype" w:hAnsi="Palatino Linotype" w:cs="Arial"/>
        </w:rPr>
      </w:pPr>
      <w:r w:rsidRPr="006656DD">
        <w:rPr>
          <w:noProof/>
          <w:lang w:eastAsia="es-MX"/>
        </w:rPr>
        <w:lastRenderedPageBreak/>
        <mc:AlternateContent>
          <mc:Choice Requires="wps">
            <w:drawing>
              <wp:anchor distT="0" distB="0" distL="114300" distR="114300" simplePos="0" relativeHeight="251669504" behindDoc="0" locked="0" layoutInCell="1" allowOverlap="1" wp14:anchorId="62CABD4A" wp14:editId="16CCB5BF">
                <wp:simplePos x="0" y="0"/>
                <wp:positionH relativeFrom="column">
                  <wp:posOffset>969400</wp:posOffset>
                </wp:positionH>
                <wp:positionV relativeFrom="paragraph">
                  <wp:posOffset>2455329</wp:posOffset>
                </wp:positionV>
                <wp:extent cx="979714" cy="471882"/>
                <wp:effectExtent l="0" t="19050" r="30480" b="42545"/>
                <wp:wrapNone/>
                <wp:docPr id="9" name="Flecha derecha 9"/>
                <wp:cNvGraphicFramePr/>
                <a:graphic xmlns:a="http://schemas.openxmlformats.org/drawingml/2006/main">
                  <a:graphicData uri="http://schemas.microsoft.com/office/word/2010/wordprocessingShape">
                    <wps:wsp>
                      <wps:cNvSpPr/>
                      <wps:spPr>
                        <a:xfrm>
                          <a:off x="0" y="0"/>
                          <a:ext cx="979714" cy="47188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D0DD22D" id="Flecha derecha 9" o:spid="_x0000_s1026" type="#_x0000_t13" style="position:absolute;margin-left:76.35pt;margin-top:193.35pt;width:77.15pt;height:37.1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" adj="16398" fillcolor="#5b9bd5 [3204]" strokecolor="#1f4d78 [1604]" strokeweight="1pt"/>
            </w:pict>
          </mc:Fallback>
        </mc:AlternateContent>
      </w:r>
      <w:r w:rsidRPr="006656DD">
        <w:rPr>
          <w:noProof/>
          <w:lang w:eastAsia="es-MX"/>
        </w:rPr>
        <mc:AlternateContent>
          <mc:Choice Requires="wps">
            <w:drawing>
              <wp:anchor distT="0" distB="0" distL="114300" distR="114300" simplePos="0" relativeHeight="251670528" behindDoc="0" locked="0" layoutInCell="1" allowOverlap="1" wp14:anchorId="54E5B68B" wp14:editId="0B98D3FB">
                <wp:simplePos x="0" y="0"/>
                <wp:positionH relativeFrom="column">
                  <wp:posOffset>883808</wp:posOffset>
                </wp:positionH>
                <wp:positionV relativeFrom="paragraph">
                  <wp:posOffset>3017960</wp:posOffset>
                </wp:positionV>
                <wp:extent cx="4531807" cy="487345"/>
                <wp:effectExtent l="19050" t="19050" r="21590" b="27305"/>
                <wp:wrapNone/>
                <wp:docPr id="10" name="Rectángulo 10"/>
                <wp:cNvGraphicFramePr/>
                <a:graphic xmlns:a="http://schemas.openxmlformats.org/drawingml/2006/main">
                  <a:graphicData uri="http://schemas.microsoft.com/office/word/2010/wordprocessingShape">
                    <wps:wsp>
                      <wps:cNvSpPr/>
                      <wps:spPr>
                        <a:xfrm>
                          <a:off x="0" y="0"/>
                          <a:ext cx="4531807" cy="48734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E8E173" id="Rectángulo 10" o:spid="_x0000_s1026" style="position:absolute;margin-left:69.6pt;margin-top:237.65pt;width:356.85pt;height:38.3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" filled="f" strokecolor="red" strokeweight="2.25pt"/>
            </w:pict>
          </mc:Fallback>
        </mc:AlternateContent>
      </w:r>
      <w:r w:rsidRPr="006656DD">
        <w:rPr>
          <w:noProof/>
          <w:lang w:eastAsia="es-MX"/>
        </w:rPr>
        <w:drawing>
          <wp:inline distT="0" distB="0" distL="0" distR="0" wp14:anchorId="3347B5A1" wp14:editId="025AF4F5">
            <wp:extent cx="4531995" cy="3547068"/>
            <wp:effectExtent l="0" t="0" r="190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0908" t="12644" r="21668" b="14258"/>
                    <a:stretch/>
                  </pic:blipFill>
                  <pic:spPr bwMode="auto">
                    <a:xfrm>
                      <a:off x="0" y="0"/>
                      <a:ext cx="4557698" cy="3567185"/>
                    </a:xfrm>
                    <a:prstGeom prst="rect">
                      <a:avLst/>
                    </a:prstGeom>
                    <a:ln>
                      <a:noFill/>
                    </a:ln>
                    <a:extLst>
                      <a:ext uri="{53640926-AAD7-44D8-BBD7-CCE9431645EC}">
                        <a14:shadowObscured xmlns:a14="http://schemas.microsoft.com/office/drawing/2010/main"/>
                      </a:ext>
                    </a:extLst>
                  </pic:spPr>
                </pic:pic>
              </a:graphicData>
            </a:graphic>
          </wp:inline>
        </w:drawing>
      </w:r>
    </w:p>
    <w:p w:rsidR="00683640" w:rsidRPr="006656DD" w:rsidRDefault="00264950" w:rsidP="00683640">
      <w:pPr>
        <w:pStyle w:val="Prrafodelista"/>
        <w:widowControl w:val="0"/>
        <w:tabs>
          <w:tab w:val="left" w:pos="1701"/>
        </w:tabs>
        <w:autoSpaceDE w:val="0"/>
        <w:autoSpaceDN w:val="0"/>
        <w:adjustRightInd w:val="0"/>
        <w:spacing w:before="100" w:beforeAutospacing="1" w:after="100" w:afterAutospacing="1" w:line="360" w:lineRule="auto"/>
        <w:contextualSpacing w:val="0"/>
        <w:jc w:val="both"/>
        <w:rPr>
          <w:rFonts w:ascii="Palatino Linotype" w:hAnsi="Palatino Linotype" w:cs="Arial"/>
        </w:rPr>
      </w:pPr>
      <w:r w:rsidRPr="006656DD">
        <w:rPr>
          <w:rFonts w:ascii="Palatino Linotype" w:hAnsi="Palatino Linotype" w:cs="Arial"/>
        </w:rPr>
        <w:t>En ese mismo tenor, agregó</w:t>
      </w:r>
      <w:r w:rsidR="00683640" w:rsidRPr="006656DD">
        <w:rPr>
          <w:rFonts w:ascii="Palatino Linotype" w:hAnsi="Palatino Linotype" w:cs="Arial"/>
        </w:rPr>
        <w:t xml:space="preserve"> que respecto al histórico de archivo del sindicato, no se cuenta con la información requerida toda vez que no se genera o se posee en el ejercicio de las funciones y atribuciones que le competen a la Subdirección de Servicios Escolares.</w:t>
      </w:r>
    </w:p>
    <w:p w:rsidR="00683640" w:rsidRPr="006656DD" w:rsidRDefault="006039A0" w:rsidP="00683640">
      <w:pPr>
        <w:pStyle w:val="Prrafodelista"/>
        <w:widowControl w:val="0"/>
        <w:numPr>
          <w:ilvl w:val="0"/>
          <w:numId w:val="8"/>
        </w:numPr>
        <w:tabs>
          <w:tab w:val="left" w:pos="1701"/>
        </w:tabs>
        <w:autoSpaceDE w:val="0"/>
        <w:autoSpaceDN w:val="0"/>
        <w:adjustRightInd w:val="0"/>
        <w:spacing w:before="100" w:beforeAutospacing="1" w:after="100" w:afterAutospacing="1" w:line="360" w:lineRule="auto"/>
        <w:contextualSpacing w:val="0"/>
        <w:jc w:val="both"/>
        <w:rPr>
          <w:rFonts w:ascii="Palatino Linotype" w:hAnsi="Palatino Linotype" w:cs="Arial"/>
        </w:rPr>
      </w:pPr>
      <w:r w:rsidRPr="006656DD">
        <w:rPr>
          <w:rFonts w:ascii="Palatino Linotype" w:hAnsi="Palatino Linotype" w:cs="Arial"/>
          <w:noProof/>
          <w:lang w:eastAsia="es-MX"/>
        </w:rPr>
        <mc:AlternateContent>
          <mc:Choice Requires="wps">
            <w:drawing>
              <wp:anchor distT="0" distB="0" distL="114300" distR="114300" simplePos="0" relativeHeight="251672576" behindDoc="0" locked="0" layoutInCell="1" allowOverlap="1">
                <wp:simplePos x="0" y="0"/>
                <wp:positionH relativeFrom="column">
                  <wp:posOffset>557746</wp:posOffset>
                </wp:positionH>
                <wp:positionV relativeFrom="paragraph">
                  <wp:posOffset>1502682</wp:posOffset>
                </wp:positionV>
                <wp:extent cx="5245240" cy="773723"/>
                <wp:effectExtent l="19050" t="19050" r="31750" b="26670"/>
                <wp:wrapNone/>
                <wp:docPr id="16" name="Conector recto 16"/>
                <wp:cNvGraphicFramePr/>
                <a:graphic xmlns:a="http://schemas.openxmlformats.org/drawingml/2006/main">
                  <a:graphicData uri="http://schemas.microsoft.com/office/word/2010/wordprocessingShape">
                    <wps:wsp>
                      <wps:cNvCnPr/>
                      <wps:spPr>
                        <a:xfrm>
                          <a:off x="0" y="0"/>
                          <a:ext cx="5245240" cy="773723"/>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03BD0A" id="Conector recto 16"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43.9pt,118.3pt" to="456.9pt,17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" strokecolor="#5b9bd5 [3204]" strokeweight="2.25pt">
                <v:stroke joinstyle="miter"/>
              </v:line>
            </w:pict>
          </mc:Fallback>
        </mc:AlternateContent>
      </w:r>
      <w:r w:rsidR="00683640" w:rsidRPr="006656DD">
        <w:rPr>
          <w:rFonts w:ascii="Palatino Linotype" w:hAnsi="Palatino Linotype" w:cs="Arial"/>
        </w:rPr>
        <w:t xml:space="preserve">Que dentro de las funciones de Rectoría, establecidas en el Manual General de Organización de la Universidad, publicado en la Gaceta del Gobierno de fecha 9 de noviembre de 2011, informó que una vez realizada la búsqueda exhaustiva en todos los archivos de dicha área, </w:t>
      </w:r>
      <w:r w:rsidRPr="006656DD">
        <w:rPr>
          <w:rFonts w:ascii="Palatino Linotype" w:hAnsi="Palatino Linotype" w:cs="Arial"/>
        </w:rPr>
        <w:t>se encontró que del periodo del 9 de mayo de 2017 al 9 de mayo de 2018 se advirtió que:</w:t>
      </w:r>
    </w:p>
    <w:p w:rsidR="006039A0" w:rsidRPr="006656DD" w:rsidRDefault="006039A0" w:rsidP="006039A0">
      <w:pPr>
        <w:pStyle w:val="Prrafodelista"/>
        <w:widowControl w:val="0"/>
        <w:tabs>
          <w:tab w:val="left" w:pos="1701"/>
        </w:tabs>
        <w:autoSpaceDE w:val="0"/>
        <w:autoSpaceDN w:val="0"/>
        <w:adjustRightInd w:val="0"/>
        <w:spacing w:before="100" w:beforeAutospacing="1" w:after="100" w:afterAutospacing="1" w:line="360" w:lineRule="auto"/>
        <w:contextualSpacing w:val="0"/>
        <w:jc w:val="center"/>
        <w:rPr>
          <w:rFonts w:ascii="Palatino Linotype" w:hAnsi="Palatino Linotype" w:cs="Arial"/>
        </w:rPr>
      </w:pPr>
      <w:r w:rsidRPr="006656DD">
        <w:rPr>
          <w:noProof/>
          <w:lang w:eastAsia="es-MX"/>
        </w:rPr>
        <w:lastRenderedPageBreak/>
        <mc:AlternateContent>
          <mc:Choice Requires="wps">
            <w:drawing>
              <wp:anchor distT="0" distB="0" distL="114300" distR="114300" simplePos="0" relativeHeight="251673600" behindDoc="0" locked="0" layoutInCell="1" allowOverlap="1">
                <wp:simplePos x="0" y="0"/>
                <wp:positionH relativeFrom="column">
                  <wp:posOffset>879294</wp:posOffset>
                </wp:positionH>
                <wp:positionV relativeFrom="paragraph">
                  <wp:posOffset>1812548</wp:posOffset>
                </wp:positionV>
                <wp:extent cx="4521758" cy="547635"/>
                <wp:effectExtent l="19050" t="19050" r="12700" b="24130"/>
                <wp:wrapNone/>
                <wp:docPr id="17" name="Rectángulo 17"/>
                <wp:cNvGraphicFramePr/>
                <a:graphic xmlns:a="http://schemas.openxmlformats.org/drawingml/2006/main">
                  <a:graphicData uri="http://schemas.microsoft.com/office/word/2010/wordprocessingShape">
                    <wps:wsp>
                      <wps:cNvSpPr/>
                      <wps:spPr>
                        <a:xfrm>
                          <a:off x="0" y="0"/>
                          <a:ext cx="4521758" cy="54763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01CC24" id="Rectángulo 17" o:spid="_x0000_s1026" style="position:absolute;margin-left:69.25pt;margin-top:142.7pt;width:356.05pt;height:43.1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" filled="f" strokecolor="red" strokeweight="2.25pt"/>
            </w:pict>
          </mc:Fallback>
        </mc:AlternateContent>
      </w:r>
      <w:r w:rsidRPr="006656DD">
        <w:rPr>
          <w:noProof/>
          <w:lang w:eastAsia="es-MX"/>
        </w:rPr>
        <w:drawing>
          <wp:inline distT="0" distB="0" distL="0" distR="0" wp14:anchorId="2826ECC7" wp14:editId="5EB56076">
            <wp:extent cx="4539229" cy="2336241"/>
            <wp:effectExtent l="0" t="0" r="0" b="6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7265" t="30532" r="18372" b="28445"/>
                    <a:stretch/>
                  </pic:blipFill>
                  <pic:spPr bwMode="auto">
                    <a:xfrm>
                      <a:off x="0" y="0"/>
                      <a:ext cx="4567632" cy="2350859"/>
                    </a:xfrm>
                    <a:prstGeom prst="rect">
                      <a:avLst/>
                    </a:prstGeom>
                    <a:ln>
                      <a:noFill/>
                    </a:ln>
                    <a:extLst>
                      <a:ext uri="{53640926-AAD7-44D8-BBD7-CCE9431645EC}">
                        <a14:shadowObscured xmlns:a14="http://schemas.microsoft.com/office/drawing/2010/main"/>
                      </a:ext>
                    </a:extLst>
                  </pic:spPr>
                </pic:pic>
              </a:graphicData>
            </a:graphic>
          </wp:inline>
        </w:drawing>
      </w:r>
    </w:p>
    <w:p w:rsidR="006039A0" w:rsidRPr="006656DD" w:rsidRDefault="004A46D4" w:rsidP="00683640">
      <w:pPr>
        <w:pStyle w:val="Prrafodelista"/>
        <w:widowControl w:val="0"/>
        <w:numPr>
          <w:ilvl w:val="0"/>
          <w:numId w:val="8"/>
        </w:numPr>
        <w:tabs>
          <w:tab w:val="left" w:pos="1701"/>
        </w:tabs>
        <w:autoSpaceDE w:val="0"/>
        <w:autoSpaceDN w:val="0"/>
        <w:adjustRightInd w:val="0"/>
        <w:spacing w:before="100" w:beforeAutospacing="1" w:after="100" w:afterAutospacing="1" w:line="360" w:lineRule="auto"/>
        <w:contextualSpacing w:val="0"/>
        <w:jc w:val="both"/>
        <w:rPr>
          <w:rFonts w:ascii="Palatino Linotype" w:hAnsi="Palatino Linotype" w:cs="Arial"/>
        </w:rPr>
      </w:pPr>
      <w:r w:rsidRPr="006656DD">
        <w:rPr>
          <w:rFonts w:ascii="Palatino Linotype" w:hAnsi="Palatino Linotype" w:cs="Arial"/>
        </w:rPr>
        <w:t>Que los archivos que obran en la Unidad Administrativa de la Subdirección de Servicios Escolares correspondientes al periodo del 16 de agosto al mes de mayo de 2018, corresponden a, Archivo en trámite con 1189 fojas y consiste en oficios, manifestando que debido a que esta área fue autorizada por la Secretaría de Finanzas mediante oficio 203A-0733/2017 en fecha 16 de agosto de 2017, razón por la que no pueden obrar archivos anteriores a esa fecha.</w:t>
      </w:r>
    </w:p>
    <w:p w:rsidR="004A46D4" w:rsidRPr="006656DD" w:rsidRDefault="008758B7" w:rsidP="00683640">
      <w:pPr>
        <w:pStyle w:val="Prrafodelista"/>
        <w:widowControl w:val="0"/>
        <w:numPr>
          <w:ilvl w:val="0"/>
          <w:numId w:val="8"/>
        </w:numPr>
        <w:tabs>
          <w:tab w:val="left" w:pos="1701"/>
        </w:tabs>
        <w:autoSpaceDE w:val="0"/>
        <w:autoSpaceDN w:val="0"/>
        <w:adjustRightInd w:val="0"/>
        <w:spacing w:before="100" w:beforeAutospacing="1" w:after="100" w:afterAutospacing="1" w:line="360" w:lineRule="auto"/>
        <w:contextualSpacing w:val="0"/>
        <w:jc w:val="both"/>
        <w:rPr>
          <w:rFonts w:ascii="Palatino Linotype" w:hAnsi="Palatino Linotype" w:cs="Arial"/>
        </w:rPr>
      </w:pPr>
      <w:r w:rsidRPr="006656DD">
        <w:rPr>
          <w:rFonts w:ascii="Palatino Linotype" w:hAnsi="Palatino Linotype" w:cs="Arial"/>
        </w:rPr>
        <w:t>Que en relación con la solicitud de información, la directora de</w:t>
      </w:r>
      <w:r w:rsidR="005E6028" w:rsidRPr="006656DD">
        <w:rPr>
          <w:rFonts w:ascii="Palatino Linotype" w:hAnsi="Palatino Linotype" w:cs="Arial"/>
        </w:rPr>
        <w:t xml:space="preserve"> la División de Ingeniería Meca</w:t>
      </w:r>
      <w:r w:rsidRPr="006656DD">
        <w:rPr>
          <w:rFonts w:ascii="Palatino Linotype" w:hAnsi="Palatino Linotype" w:cs="Arial"/>
        </w:rPr>
        <w:t>trónica, informó lo siguiente:</w:t>
      </w:r>
    </w:p>
    <w:p w:rsidR="008758B7" w:rsidRPr="006656DD" w:rsidRDefault="008758B7" w:rsidP="008758B7">
      <w:pPr>
        <w:pStyle w:val="Prrafodelista"/>
        <w:widowControl w:val="0"/>
        <w:tabs>
          <w:tab w:val="left" w:pos="1701"/>
        </w:tabs>
        <w:autoSpaceDE w:val="0"/>
        <w:autoSpaceDN w:val="0"/>
        <w:adjustRightInd w:val="0"/>
        <w:spacing w:before="100" w:beforeAutospacing="1" w:after="100" w:afterAutospacing="1" w:line="360" w:lineRule="auto"/>
        <w:contextualSpacing w:val="0"/>
        <w:jc w:val="center"/>
        <w:rPr>
          <w:rFonts w:ascii="Palatino Linotype" w:hAnsi="Palatino Linotype" w:cs="Arial"/>
        </w:rPr>
      </w:pPr>
      <w:r w:rsidRPr="006656DD">
        <w:rPr>
          <w:noProof/>
          <w:lang w:eastAsia="es-MX"/>
        </w:rPr>
        <mc:AlternateContent>
          <mc:Choice Requires="wps">
            <w:drawing>
              <wp:anchor distT="0" distB="0" distL="114300" distR="114300" simplePos="0" relativeHeight="251676672" behindDoc="0" locked="0" layoutInCell="1" allowOverlap="1">
                <wp:simplePos x="0" y="0"/>
                <wp:positionH relativeFrom="column">
                  <wp:posOffset>437166</wp:posOffset>
                </wp:positionH>
                <wp:positionV relativeFrom="paragraph">
                  <wp:posOffset>1040758</wp:posOffset>
                </wp:positionV>
                <wp:extent cx="1120335" cy="612349"/>
                <wp:effectExtent l="0" t="19050" r="41910" b="35560"/>
                <wp:wrapNone/>
                <wp:docPr id="30" name="Flecha derecha 30"/>
                <wp:cNvGraphicFramePr/>
                <a:graphic xmlns:a="http://schemas.openxmlformats.org/drawingml/2006/main">
                  <a:graphicData uri="http://schemas.microsoft.com/office/word/2010/wordprocessingShape">
                    <wps:wsp>
                      <wps:cNvSpPr/>
                      <wps:spPr>
                        <a:xfrm>
                          <a:off x="0" y="0"/>
                          <a:ext cx="1120335" cy="61234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EC0F3" id="Flecha derecha 30" o:spid="_x0000_s1026" type="#_x0000_t13" style="position:absolute;margin-left:34.4pt;margin-top:81.95pt;width:88.2pt;height:48.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" adj="15697" fillcolor="#5b9bd5 [3204]" strokecolor="#1f4d78 [1604]" strokeweight="1pt"/>
            </w:pict>
          </mc:Fallback>
        </mc:AlternateContent>
      </w:r>
      <w:r w:rsidRPr="006656DD">
        <w:rPr>
          <w:noProof/>
          <w:lang w:eastAsia="es-MX"/>
        </w:rPr>
        <mc:AlternateContent>
          <mc:Choice Requires="wps">
            <w:drawing>
              <wp:anchor distT="0" distB="0" distL="114300" distR="114300" simplePos="0" relativeHeight="251675648" behindDoc="0" locked="0" layoutInCell="1" allowOverlap="1">
                <wp:simplePos x="0" y="0"/>
                <wp:positionH relativeFrom="column">
                  <wp:posOffset>557746</wp:posOffset>
                </wp:positionH>
                <wp:positionV relativeFrom="paragraph">
                  <wp:posOffset>799598</wp:posOffset>
                </wp:positionV>
                <wp:extent cx="2974312" cy="95459"/>
                <wp:effectExtent l="19050" t="19050" r="36195" b="19050"/>
                <wp:wrapNone/>
                <wp:docPr id="29" name="Conector recto 29"/>
                <wp:cNvGraphicFramePr/>
                <a:graphic xmlns:a="http://schemas.openxmlformats.org/drawingml/2006/main">
                  <a:graphicData uri="http://schemas.microsoft.com/office/word/2010/wordprocessingShape">
                    <wps:wsp>
                      <wps:cNvCnPr/>
                      <wps:spPr>
                        <a:xfrm>
                          <a:off x="0" y="0"/>
                          <a:ext cx="2974312" cy="95459"/>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48B6CC" id="Conector recto 29"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43.9pt,62.95pt" to="278.1pt,7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" strokecolor="#5b9bd5 [3204]" strokeweight="2.25pt">
                <v:stroke joinstyle="miter"/>
              </v:line>
            </w:pict>
          </mc:Fallback>
        </mc:AlternateContent>
      </w:r>
      <w:r w:rsidRPr="006656DD">
        <w:rPr>
          <w:noProof/>
          <w:lang w:eastAsia="es-MX"/>
        </w:rPr>
        <mc:AlternateContent>
          <mc:Choice Requires="wps">
            <w:drawing>
              <wp:anchor distT="0" distB="0" distL="114300" distR="114300" simplePos="0" relativeHeight="251674624" behindDoc="0" locked="0" layoutInCell="1" allowOverlap="1">
                <wp:simplePos x="0" y="0"/>
                <wp:positionH relativeFrom="column">
                  <wp:posOffset>3632541</wp:posOffset>
                </wp:positionH>
                <wp:positionV relativeFrom="paragraph">
                  <wp:posOffset>734283</wp:posOffset>
                </wp:positionV>
                <wp:extent cx="1969477" cy="55266"/>
                <wp:effectExtent l="19050" t="19050" r="31115" b="20955"/>
                <wp:wrapNone/>
                <wp:docPr id="28" name="Conector recto 28"/>
                <wp:cNvGraphicFramePr/>
                <a:graphic xmlns:a="http://schemas.openxmlformats.org/drawingml/2006/main">
                  <a:graphicData uri="http://schemas.microsoft.com/office/word/2010/wordprocessingShape">
                    <wps:wsp>
                      <wps:cNvCnPr/>
                      <wps:spPr>
                        <a:xfrm>
                          <a:off x="0" y="0"/>
                          <a:ext cx="1969477" cy="5526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10EF9E" id="Conector recto 28"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286.05pt,57.8pt" to="441.15pt,6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" strokecolor="#5b9bd5 [3204]" strokeweight="2.25pt">
                <v:stroke joinstyle="miter"/>
              </v:line>
            </w:pict>
          </mc:Fallback>
        </mc:AlternateContent>
      </w:r>
      <w:r w:rsidRPr="006656DD">
        <w:rPr>
          <w:noProof/>
          <w:lang w:eastAsia="es-MX"/>
        </w:rPr>
        <w:drawing>
          <wp:inline distT="0" distB="0" distL="0" distR="0" wp14:anchorId="095ADCE1" wp14:editId="7AA12EFB">
            <wp:extent cx="5123152" cy="1974501"/>
            <wp:effectExtent l="0" t="0" r="1905" b="698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3017" t="40554" r="13341" b="26589"/>
                    <a:stretch/>
                  </pic:blipFill>
                  <pic:spPr bwMode="auto">
                    <a:xfrm>
                      <a:off x="0" y="0"/>
                      <a:ext cx="5183069" cy="1997593"/>
                    </a:xfrm>
                    <a:prstGeom prst="rect">
                      <a:avLst/>
                    </a:prstGeom>
                    <a:ln>
                      <a:noFill/>
                    </a:ln>
                    <a:extLst>
                      <a:ext uri="{53640926-AAD7-44D8-BBD7-CCE9431645EC}">
                        <a14:shadowObscured xmlns:a14="http://schemas.microsoft.com/office/drawing/2010/main"/>
                      </a:ext>
                    </a:extLst>
                  </pic:spPr>
                </pic:pic>
              </a:graphicData>
            </a:graphic>
          </wp:inline>
        </w:drawing>
      </w:r>
    </w:p>
    <w:p w:rsidR="008758B7" w:rsidRPr="006656DD" w:rsidRDefault="008758B7" w:rsidP="00683640">
      <w:pPr>
        <w:pStyle w:val="Prrafodelista"/>
        <w:widowControl w:val="0"/>
        <w:numPr>
          <w:ilvl w:val="0"/>
          <w:numId w:val="8"/>
        </w:numPr>
        <w:tabs>
          <w:tab w:val="left" w:pos="1701"/>
        </w:tabs>
        <w:autoSpaceDE w:val="0"/>
        <w:autoSpaceDN w:val="0"/>
        <w:adjustRightInd w:val="0"/>
        <w:spacing w:before="100" w:beforeAutospacing="1" w:after="100" w:afterAutospacing="1" w:line="360" w:lineRule="auto"/>
        <w:contextualSpacing w:val="0"/>
        <w:jc w:val="both"/>
        <w:rPr>
          <w:rFonts w:ascii="Palatino Linotype" w:hAnsi="Palatino Linotype" w:cs="Arial"/>
        </w:rPr>
      </w:pPr>
      <w:r w:rsidRPr="006656DD">
        <w:rPr>
          <w:rFonts w:ascii="Palatino Linotype" w:hAnsi="Palatino Linotype" w:cs="Arial"/>
        </w:rPr>
        <w:lastRenderedPageBreak/>
        <w:t>Que la solicitud de información fue atendida por el Director de la División de Ingeniería en Biotecnología</w:t>
      </w:r>
      <w:r w:rsidR="0039711B" w:rsidRPr="006656DD">
        <w:rPr>
          <w:rFonts w:ascii="Palatino Linotype" w:hAnsi="Palatino Linotype" w:cs="Arial"/>
        </w:rPr>
        <w:t xml:space="preserve"> y Licenciatura en Negocios Internacionales informando que respecto al periodo del 8 de mayo de 2017 al 8 de mayo de 2018, se encontraba en archivo de trámite 1296 fojas consistentes en oficios. En archivo de concentración 1592 fojas consistentes también en oficios y finalmente en archivo no convencional 10 partes consistentes en publicaciones, a fin de robustecer lo dicho se inserta la imagen del oficio de respuesta a continuación:</w:t>
      </w:r>
    </w:p>
    <w:p w:rsidR="0039711B" w:rsidRPr="006656DD" w:rsidRDefault="0039711B" w:rsidP="0039711B">
      <w:pPr>
        <w:pStyle w:val="Prrafodelista"/>
        <w:widowControl w:val="0"/>
        <w:tabs>
          <w:tab w:val="left" w:pos="1701"/>
        </w:tabs>
        <w:autoSpaceDE w:val="0"/>
        <w:autoSpaceDN w:val="0"/>
        <w:adjustRightInd w:val="0"/>
        <w:spacing w:before="100" w:beforeAutospacing="1" w:after="100" w:afterAutospacing="1" w:line="360" w:lineRule="auto"/>
        <w:contextualSpacing w:val="0"/>
        <w:jc w:val="center"/>
        <w:rPr>
          <w:rFonts w:ascii="Palatino Linotype" w:hAnsi="Palatino Linotype" w:cs="Arial"/>
        </w:rPr>
      </w:pPr>
      <w:r w:rsidRPr="006656DD">
        <w:rPr>
          <w:noProof/>
          <w:lang w:eastAsia="es-MX"/>
        </w:rPr>
        <mc:AlternateContent>
          <mc:Choice Requires="wps">
            <w:drawing>
              <wp:anchor distT="0" distB="0" distL="114300" distR="114300" simplePos="0" relativeHeight="251677696" behindDoc="0" locked="0" layoutInCell="1" allowOverlap="1">
                <wp:simplePos x="0" y="0"/>
                <wp:positionH relativeFrom="column">
                  <wp:posOffset>788858</wp:posOffset>
                </wp:positionH>
                <wp:positionV relativeFrom="paragraph">
                  <wp:posOffset>560969</wp:posOffset>
                </wp:positionV>
                <wp:extent cx="793820" cy="477297"/>
                <wp:effectExtent l="0" t="19050" r="44450" b="37465"/>
                <wp:wrapNone/>
                <wp:docPr id="32" name="Flecha derecha 32"/>
                <wp:cNvGraphicFramePr/>
                <a:graphic xmlns:a="http://schemas.openxmlformats.org/drawingml/2006/main">
                  <a:graphicData uri="http://schemas.microsoft.com/office/word/2010/wordprocessingShape">
                    <wps:wsp>
                      <wps:cNvSpPr/>
                      <wps:spPr>
                        <a:xfrm>
                          <a:off x="0" y="0"/>
                          <a:ext cx="793820" cy="47729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72FCBD3" id="Flecha derecha 32" o:spid="_x0000_s1026" type="#_x0000_t13" style="position:absolute;margin-left:62.1pt;margin-top:44.15pt;width:62.5pt;height:37.6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" adj="15106" fillcolor="#5b9bd5 [3204]" strokecolor="#1f4d78 [1604]" strokeweight="1pt"/>
            </w:pict>
          </mc:Fallback>
        </mc:AlternateContent>
      </w:r>
      <w:r w:rsidRPr="006656DD">
        <w:rPr>
          <w:noProof/>
          <w:lang w:eastAsia="es-MX"/>
        </w:rPr>
        <w:drawing>
          <wp:inline distT="0" distB="0" distL="0" distR="0" wp14:anchorId="1F42E63C" wp14:editId="5C42DF85">
            <wp:extent cx="4858146" cy="2225710"/>
            <wp:effectExtent l="0" t="0" r="0" b="31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5878" t="32999" r="18025" b="13172"/>
                    <a:stretch/>
                  </pic:blipFill>
                  <pic:spPr bwMode="auto">
                    <a:xfrm>
                      <a:off x="0" y="0"/>
                      <a:ext cx="4870916" cy="2231560"/>
                    </a:xfrm>
                    <a:prstGeom prst="rect">
                      <a:avLst/>
                    </a:prstGeom>
                    <a:ln>
                      <a:noFill/>
                    </a:ln>
                    <a:extLst>
                      <a:ext uri="{53640926-AAD7-44D8-BBD7-CCE9431645EC}">
                        <a14:shadowObscured xmlns:a14="http://schemas.microsoft.com/office/drawing/2010/main"/>
                      </a:ext>
                    </a:extLst>
                  </pic:spPr>
                </pic:pic>
              </a:graphicData>
            </a:graphic>
          </wp:inline>
        </w:drawing>
      </w:r>
    </w:p>
    <w:p w:rsidR="0039711B" w:rsidRPr="006656DD" w:rsidRDefault="0039711B" w:rsidP="00683640">
      <w:pPr>
        <w:pStyle w:val="Prrafodelista"/>
        <w:widowControl w:val="0"/>
        <w:numPr>
          <w:ilvl w:val="0"/>
          <w:numId w:val="8"/>
        </w:numPr>
        <w:tabs>
          <w:tab w:val="left" w:pos="1701"/>
        </w:tabs>
        <w:autoSpaceDE w:val="0"/>
        <w:autoSpaceDN w:val="0"/>
        <w:adjustRightInd w:val="0"/>
        <w:spacing w:before="100" w:beforeAutospacing="1" w:after="100" w:afterAutospacing="1" w:line="360" w:lineRule="auto"/>
        <w:contextualSpacing w:val="0"/>
        <w:jc w:val="both"/>
        <w:rPr>
          <w:rFonts w:ascii="Palatino Linotype" w:hAnsi="Palatino Linotype" w:cs="Arial"/>
        </w:rPr>
      </w:pPr>
      <w:r w:rsidRPr="006656DD">
        <w:rPr>
          <w:rFonts w:ascii="Palatino Linotype" w:hAnsi="Palatino Linotype" w:cs="Arial"/>
        </w:rPr>
        <w:t>Referente a la solicitud de información de que se trata, la Directora de la División de Ingeniería en Informática</w:t>
      </w:r>
      <w:r w:rsidR="00DF3CCD" w:rsidRPr="006656DD">
        <w:rPr>
          <w:rFonts w:ascii="Palatino Linotype" w:hAnsi="Palatino Linotype" w:cs="Arial"/>
        </w:rPr>
        <w:t xml:space="preserve"> señal</w:t>
      </w:r>
      <w:r w:rsidRPr="006656DD">
        <w:rPr>
          <w:rFonts w:ascii="Palatino Linotype" w:hAnsi="Palatino Linotype" w:cs="Arial"/>
        </w:rPr>
        <w:t>ó:</w:t>
      </w:r>
    </w:p>
    <w:p w:rsidR="0039711B" w:rsidRPr="006656DD" w:rsidRDefault="003D6962" w:rsidP="0039711B">
      <w:pPr>
        <w:pStyle w:val="Prrafodelista"/>
        <w:widowControl w:val="0"/>
        <w:tabs>
          <w:tab w:val="left" w:pos="1701"/>
        </w:tabs>
        <w:autoSpaceDE w:val="0"/>
        <w:autoSpaceDN w:val="0"/>
        <w:adjustRightInd w:val="0"/>
        <w:spacing w:before="100" w:beforeAutospacing="1" w:after="100" w:afterAutospacing="1" w:line="360" w:lineRule="auto"/>
        <w:contextualSpacing w:val="0"/>
        <w:jc w:val="center"/>
        <w:rPr>
          <w:rFonts w:ascii="Palatino Linotype" w:hAnsi="Palatino Linotype" w:cs="Arial"/>
        </w:rPr>
      </w:pPr>
      <w:r w:rsidRPr="006656DD">
        <w:rPr>
          <w:noProof/>
          <w:lang w:eastAsia="es-MX"/>
        </w:rPr>
        <mc:AlternateContent>
          <mc:Choice Requires="wps">
            <w:drawing>
              <wp:anchor distT="0" distB="0" distL="114300" distR="114300" simplePos="0" relativeHeight="251678720" behindDoc="0" locked="0" layoutInCell="1" allowOverlap="1">
                <wp:simplePos x="0" y="0"/>
                <wp:positionH relativeFrom="column">
                  <wp:posOffset>1029935</wp:posOffset>
                </wp:positionH>
                <wp:positionV relativeFrom="paragraph">
                  <wp:posOffset>281228</wp:posOffset>
                </wp:positionV>
                <wp:extent cx="732992" cy="426623"/>
                <wp:effectExtent l="0" t="19050" r="29210" b="31115"/>
                <wp:wrapNone/>
                <wp:docPr id="34" name="Flecha derecha 34"/>
                <wp:cNvGraphicFramePr/>
                <a:graphic xmlns:a="http://schemas.openxmlformats.org/drawingml/2006/main">
                  <a:graphicData uri="http://schemas.microsoft.com/office/word/2010/wordprocessingShape">
                    <wps:wsp>
                      <wps:cNvSpPr/>
                      <wps:spPr>
                        <a:xfrm>
                          <a:off x="0" y="0"/>
                          <a:ext cx="732992" cy="42662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FFA0D" id="Flecha derecha 34" o:spid="_x0000_s1026" type="#_x0000_t13" style="position:absolute;margin-left:81.1pt;margin-top:22.15pt;width:57.7pt;height:33.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" adj="15314" fillcolor="#5b9bd5 [3204]" strokecolor="#1f4d78 [1604]" strokeweight="1pt"/>
            </w:pict>
          </mc:Fallback>
        </mc:AlternateContent>
      </w:r>
      <w:r w:rsidR="0039711B" w:rsidRPr="006656DD">
        <w:rPr>
          <w:noProof/>
          <w:lang w:eastAsia="es-MX"/>
        </w:rPr>
        <w:drawing>
          <wp:inline distT="0" distB="0" distL="0" distR="0" wp14:anchorId="4CC817EF" wp14:editId="70CFC973">
            <wp:extent cx="4501515" cy="1426866"/>
            <wp:effectExtent l="0" t="0" r="0" b="190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6398" t="20971" r="18286" b="22269"/>
                    <a:stretch/>
                  </pic:blipFill>
                  <pic:spPr bwMode="auto">
                    <a:xfrm>
                      <a:off x="0" y="0"/>
                      <a:ext cx="4551147" cy="1442598"/>
                    </a:xfrm>
                    <a:prstGeom prst="rect">
                      <a:avLst/>
                    </a:prstGeom>
                    <a:ln>
                      <a:noFill/>
                    </a:ln>
                    <a:extLst>
                      <a:ext uri="{53640926-AAD7-44D8-BBD7-CCE9431645EC}">
                        <a14:shadowObscured xmlns:a14="http://schemas.microsoft.com/office/drawing/2010/main"/>
                      </a:ext>
                    </a:extLst>
                  </pic:spPr>
                </pic:pic>
              </a:graphicData>
            </a:graphic>
          </wp:inline>
        </w:drawing>
      </w:r>
    </w:p>
    <w:p w:rsidR="0039711B" w:rsidRPr="006656DD" w:rsidRDefault="003D6962" w:rsidP="00683640">
      <w:pPr>
        <w:pStyle w:val="Prrafodelista"/>
        <w:widowControl w:val="0"/>
        <w:numPr>
          <w:ilvl w:val="0"/>
          <w:numId w:val="8"/>
        </w:numPr>
        <w:tabs>
          <w:tab w:val="left" w:pos="1701"/>
        </w:tabs>
        <w:autoSpaceDE w:val="0"/>
        <w:autoSpaceDN w:val="0"/>
        <w:adjustRightInd w:val="0"/>
        <w:spacing w:before="100" w:beforeAutospacing="1" w:after="100" w:afterAutospacing="1" w:line="360" w:lineRule="auto"/>
        <w:contextualSpacing w:val="0"/>
        <w:jc w:val="both"/>
        <w:rPr>
          <w:rFonts w:ascii="Palatino Linotype" w:hAnsi="Palatino Linotype" w:cs="Arial"/>
        </w:rPr>
      </w:pPr>
      <w:r w:rsidRPr="006656DD">
        <w:rPr>
          <w:rFonts w:ascii="Palatino Linotype" w:hAnsi="Palatino Linotype" w:cs="Arial"/>
        </w:rPr>
        <w:lastRenderedPageBreak/>
        <w:t xml:space="preserve">Que relativo a la solicitud de información la Jefa del Departamento de Recursos Humanos y Materiales informó que el contenido de las compras y/o adquisiciones de papelería estaba disponible para su consulta en el portal de Información Pública de Oficio Mexiquense (IPOMEX) proporcionando la liga electrónica </w:t>
      </w:r>
      <w:hyperlink r:id="rId69" w:history="1">
        <w:r w:rsidRPr="006656DD">
          <w:rPr>
            <w:rStyle w:val="Hipervnculo"/>
            <w:rFonts w:ascii="Palatino Linotype" w:hAnsi="Palatino Linotype" w:cs="Arial"/>
          </w:rPr>
          <w:t>http://www.ipomex.org.mx/ipo/lgt/indice/upvt/licitaciones.web</w:t>
        </w:r>
      </w:hyperlink>
    </w:p>
    <w:p w:rsidR="003D6962" w:rsidRPr="006656DD" w:rsidRDefault="00C950D2" w:rsidP="00683640">
      <w:pPr>
        <w:pStyle w:val="Prrafodelista"/>
        <w:widowControl w:val="0"/>
        <w:numPr>
          <w:ilvl w:val="0"/>
          <w:numId w:val="8"/>
        </w:numPr>
        <w:tabs>
          <w:tab w:val="left" w:pos="1701"/>
        </w:tabs>
        <w:autoSpaceDE w:val="0"/>
        <w:autoSpaceDN w:val="0"/>
        <w:adjustRightInd w:val="0"/>
        <w:spacing w:before="100" w:beforeAutospacing="1" w:after="100" w:afterAutospacing="1" w:line="360" w:lineRule="auto"/>
        <w:contextualSpacing w:val="0"/>
        <w:jc w:val="both"/>
        <w:rPr>
          <w:rFonts w:ascii="Palatino Linotype" w:hAnsi="Palatino Linotype" w:cs="Arial"/>
        </w:rPr>
      </w:pPr>
      <w:r w:rsidRPr="006656DD">
        <w:rPr>
          <w:rFonts w:ascii="Palatino Linotype" w:hAnsi="Palatino Linotype" w:cs="Arial"/>
        </w:rPr>
        <w:t>Relativo a la solicitud de información y derivado de la búsqueda exhaustiva en los archivos de la Unidad Administrativa de Recursos Humanos y Materiales s enlistó el histórico requerido de la siguiente manera:</w:t>
      </w:r>
    </w:p>
    <w:p w:rsidR="00C950D2" w:rsidRPr="006656DD" w:rsidRDefault="00C950D2" w:rsidP="00C950D2">
      <w:pPr>
        <w:pStyle w:val="Prrafodelista"/>
        <w:widowControl w:val="0"/>
        <w:tabs>
          <w:tab w:val="left" w:pos="1701"/>
        </w:tabs>
        <w:autoSpaceDE w:val="0"/>
        <w:autoSpaceDN w:val="0"/>
        <w:adjustRightInd w:val="0"/>
        <w:spacing w:before="100" w:beforeAutospacing="1" w:after="100" w:afterAutospacing="1" w:line="360" w:lineRule="auto"/>
        <w:contextualSpacing w:val="0"/>
        <w:jc w:val="center"/>
        <w:rPr>
          <w:rFonts w:ascii="Palatino Linotype" w:hAnsi="Palatino Linotype" w:cs="Arial"/>
        </w:rPr>
      </w:pPr>
      <w:r w:rsidRPr="006656DD">
        <w:rPr>
          <w:noProof/>
          <w:lang w:eastAsia="es-MX"/>
        </w:rPr>
        <mc:AlternateContent>
          <mc:Choice Requires="wps">
            <w:drawing>
              <wp:anchor distT="0" distB="0" distL="114300" distR="114300" simplePos="0" relativeHeight="251679744" behindDoc="0" locked="0" layoutInCell="1" allowOverlap="1">
                <wp:simplePos x="0" y="0"/>
                <wp:positionH relativeFrom="column">
                  <wp:posOffset>778810</wp:posOffset>
                </wp:positionH>
                <wp:positionV relativeFrom="paragraph">
                  <wp:posOffset>1438700</wp:posOffset>
                </wp:positionV>
                <wp:extent cx="628022" cy="386805"/>
                <wp:effectExtent l="0" t="19050" r="38735" b="32385"/>
                <wp:wrapNone/>
                <wp:docPr id="58" name="Flecha derecha 58"/>
                <wp:cNvGraphicFramePr/>
                <a:graphic xmlns:a="http://schemas.openxmlformats.org/drawingml/2006/main">
                  <a:graphicData uri="http://schemas.microsoft.com/office/word/2010/wordprocessingShape">
                    <wps:wsp>
                      <wps:cNvSpPr/>
                      <wps:spPr>
                        <a:xfrm>
                          <a:off x="0" y="0"/>
                          <a:ext cx="628022" cy="3868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FA4A0A9" id="Flecha derecha 58" o:spid="_x0000_s1026" type="#_x0000_t13" style="position:absolute;margin-left:61.3pt;margin-top:113.3pt;width:49.45pt;height:30.4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" adj="14948" fillcolor="#5b9bd5 [3204]" strokecolor="#1f4d78 [1604]" strokeweight="1pt"/>
            </w:pict>
          </mc:Fallback>
        </mc:AlternateContent>
      </w:r>
      <w:r w:rsidRPr="006656DD">
        <w:rPr>
          <w:noProof/>
          <w:lang w:eastAsia="es-MX"/>
        </w:rPr>
        <w:drawing>
          <wp:inline distT="0" distB="0" distL="0" distR="0" wp14:anchorId="7EB53044" wp14:editId="38EBC211">
            <wp:extent cx="4214984" cy="3240594"/>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4293" t="13878" r="23230" b="14403"/>
                    <a:stretch/>
                  </pic:blipFill>
                  <pic:spPr bwMode="auto">
                    <a:xfrm>
                      <a:off x="0" y="0"/>
                      <a:ext cx="4233271" cy="3254654"/>
                    </a:xfrm>
                    <a:prstGeom prst="rect">
                      <a:avLst/>
                    </a:prstGeom>
                    <a:ln>
                      <a:noFill/>
                    </a:ln>
                    <a:extLst>
                      <a:ext uri="{53640926-AAD7-44D8-BBD7-CCE9431645EC}">
                        <a14:shadowObscured xmlns:a14="http://schemas.microsoft.com/office/drawing/2010/main"/>
                      </a:ext>
                    </a:extLst>
                  </pic:spPr>
                </pic:pic>
              </a:graphicData>
            </a:graphic>
          </wp:inline>
        </w:drawing>
      </w:r>
    </w:p>
    <w:p w:rsidR="003D6962" w:rsidRPr="006656DD" w:rsidRDefault="00C950D2" w:rsidP="00683640">
      <w:pPr>
        <w:pStyle w:val="Prrafodelista"/>
        <w:widowControl w:val="0"/>
        <w:numPr>
          <w:ilvl w:val="0"/>
          <w:numId w:val="8"/>
        </w:numPr>
        <w:tabs>
          <w:tab w:val="left" w:pos="1701"/>
        </w:tabs>
        <w:autoSpaceDE w:val="0"/>
        <w:autoSpaceDN w:val="0"/>
        <w:adjustRightInd w:val="0"/>
        <w:spacing w:before="100" w:beforeAutospacing="1" w:after="100" w:afterAutospacing="1" w:line="360" w:lineRule="auto"/>
        <w:contextualSpacing w:val="0"/>
        <w:jc w:val="both"/>
        <w:rPr>
          <w:rFonts w:ascii="Palatino Linotype" w:hAnsi="Palatino Linotype" w:cs="Arial"/>
        </w:rPr>
      </w:pPr>
      <w:r w:rsidRPr="006656DD">
        <w:rPr>
          <w:rFonts w:ascii="Palatino Linotype" w:hAnsi="Palatino Linotype" w:cs="Arial"/>
          <w:noProof/>
          <w:lang w:eastAsia="es-MX"/>
        </w:rPr>
        <mc:AlternateContent>
          <mc:Choice Requires="wps">
            <w:drawing>
              <wp:anchor distT="0" distB="0" distL="114300" distR="114300" simplePos="0" relativeHeight="251680768" behindDoc="0" locked="0" layoutInCell="1" allowOverlap="1">
                <wp:simplePos x="0" y="0"/>
                <wp:positionH relativeFrom="column">
                  <wp:posOffset>512528</wp:posOffset>
                </wp:positionH>
                <wp:positionV relativeFrom="paragraph">
                  <wp:posOffset>520316</wp:posOffset>
                </wp:positionV>
                <wp:extent cx="5309953" cy="839003"/>
                <wp:effectExtent l="19050" t="19050" r="24130" b="37465"/>
                <wp:wrapNone/>
                <wp:docPr id="60" name="Conector recto 60"/>
                <wp:cNvGraphicFramePr/>
                <a:graphic xmlns:a="http://schemas.openxmlformats.org/drawingml/2006/main">
                  <a:graphicData uri="http://schemas.microsoft.com/office/word/2010/wordprocessingShape">
                    <wps:wsp>
                      <wps:cNvCnPr/>
                      <wps:spPr>
                        <a:xfrm>
                          <a:off x="0" y="0"/>
                          <a:ext cx="5309953" cy="839003"/>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B05A71" id="Conector recto 60"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35pt,40.95pt" to="458.4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" strokecolor="#5b9bd5 [3204]" strokeweight="2.25pt">
                <v:stroke joinstyle="miter"/>
              </v:line>
            </w:pict>
          </mc:Fallback>
        </mc:AlternateContent>
      </w:r>
      <w:r w:rsidRPr="006656DD">
        <w:rPr>
          <w:rFonts w:ascii="Palatino Linotype" w:hAnsi="Palatino Linotype" w:cs="Arial"/>
        </w:rPr>
        <w:t>Que el encargado del Departamento de Recursos Financieros adjuntó lo siguiente:</w:t>
      </w:r>
    </w:p>
    <w:p w:rsidR="00C950D2" w:rsidRPr="006656DD" w:rsidRDefault="00302F5F" w:rsidP="00C950D2">
      <w:pPr>
        <w:pStyle w:val="Prrafodelista"/>
        <w:widowControl w:val="0"/>
        <w:tabs>
          <w:tab w:val="left" w:pos="1701"/>
        </w:tabs>
        <w:autoSpaceDE w:val="0"/>
        <w:autoSpaceDN w:val="0"/>
        <w:adjustRightInd w:val="0"/>
        <w:spacing w:before="100" w:beforeAutospacing="1" w:after="100" w:afterAutospacing="1" w:line="360" w:lineRule="auto"/>
        <w:contextualSpacing w:val="0"/>
        <w:jc w:val="center"/>
        <w:rPr>
          <w:rFonts w:ascii="Palatino Linotype" w:hAnsi="Palatino Linotype" w:cs="Arial"/>
        </w:rPr>
      </w:pPr>
      <w:r w:rsidRPr="006656DD">
        <w:rPr>
          <w:noProof/>
          <w:lang w:eastAsia="es-MX"/>
        </w:rPr>
        <w:lastRenderedPageBreak/>
        <mc:AlternateContent>
          <mc:Choice Requires="wps">
            <w:drawing>
              <wp:anchor distT="0" distB="0" distL="114300" distR="114300" simplePos="0" relativeHeight="251682816" behindDoc="0" locked="0" layoutInCell="1" allowOverlap="1">
                <wp:simplePos x="0" y="0"/>
                <wp:positionH relativeFrom="column">
                  <wp:posOffset>793883</wp:posOffset>
                </wp:positionH>
                <wp:positionV relativeFrom="paragraph">
                  <wp:posOffset>59111</wp:posOffset>
                </wp:positionV>
                <wp:extent cx="4692580" cy="1250971"/>
                <wp:effectExtent l="19050" t="19050" r="13335" b="25400"/>
                <wp:wrapNone/>
                <wp:docPr id="63" name="Rectángulo 63"/>
                <wp:cNvGraphicFramePr/>
                <a:graphic xmlns:a="http://schemas.openxmlformats.org/drawingml/2006/main">
                  <a:graphicData uri="http://schemas.microsoft.com/office/word/2010/wordprocessingShape">
                    <wps:wsp>
                      <wps:cNvSpPr/>
                      <wps:spPr>
                        <a:xfrm>
                          <a:off x="0" y="0"/>
                          <a:ext cx="4692580" cy="125097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5871A6" id="Rectángulo 63" o:spid="_x0000_s1026" style="position:absolute;margin-left:62.5pt;margin-top:4.65pt;width:369.5pt;height:98.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" filled="f" strokecolor="red" strokeweight="2.25pt"/>
            </w:pict>
          </mc:Fallback>
        </mc:AlternateContent>
      </w:r>
      <w:r w:rsidR="00C950D2" w:rsidRPr="006656DD">
        <w:rPr>
          <w:noProof/>
          <w:lang w:eastAsia="es-MX"/>
        </w:rPr>
        <w:drawing>
          <wp:inline distT="0" distB="0" distL="0" distR="0" wp14:anchorId="798997FD" wp14:editId="513EED52">
            <wp:extent cx="4755258" cy="1497204"/>
            <wp:effectExtent l="0" t="0" r="7620" b="825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8676" t="29452" r="9177" b="39855"/>
                    <a:stretch/>
                  </pic:blipFill>
                  <pic:spPr bwMode="auto">
                    <a:xfrm>
                      <a:off x="0" y="0"/>
                      <a:ext cx="4790525" cy="1508308"/>
                    </a:xfrm>
                    <a:prstGeom prst="rect">
                      <a:avLst/>
                    </a:prstGeom>
                    <a:ln>
                      <a:noFill/>
                    </a:ln>
                    <a:extLst>
                      <a:ext uri="{53640926-AAD7-44D8-BBD7-CCE9431645EC}">
                        <a14:shadowObscured xmlns:a14="http://schemas.microsoft.com/office/drawing/2010/main"/>
                      </a:ext>
                    </a:extLst>
                  </pic:spPr>
                </pic:pic>
              </a:graphicData>
            </a:graphic>
          </wp:inline>
        </w:drawing>
      </w:r>
    </w:p>
    <w:p w:rsidR="00C950D2" w:rsidRPr="006656DD" w:rsidRDefault="00C950D2" w:rsidP="00683640">
      <w:pPr>
        <w:pStyle w:val="Prrafodelista"/>
        <w:widowControl w:val="0"/>
        <w:numPr>
          <w:ilvl w:val="0"/>
          <w:numId w:val="8"/>
        </w:numPr>
        <w:tabs>
          <w:tab w:val="left" w:pos="1701"/>
        </w:tabs>
        <w:autoSpaceDE w:val="0"/>
        <w:autoSpaceDN w:val="0"/>
        <w:adjustRightInd w:val="0"/>
        <w:spacing w:before="100" w:beforeAutospacing="1" w:after="100" w:afterAutospacing="1" w:line="360" w:lineRule="auto"/>
        <w:contextualSpacing w:val="0"/>
        <w:jc w:val="both"/>
        <w:rPr>
          <w:rFonts w:ascii="Palatino Linotype" w:hAnsi="Palatino Linotype" w:cs="Arial"/>
        </w:rPr>
      </w:pPr>
      <w:r w:rsidRPr="006656DD">
        <w:rPr>
          <w:rFonts w:ascii="Palatino Linotype" w:hAnsi="Palatino Linotype" w:cs="Arial"/>
        </w:rPr>
        <w:t xml:space="preserve">Que el Director de Planeación y Vinculación manifestó que </w:t>
      </w:r>
      <w:r w:rsidR="00302F5F" w:rsidRPr="006656DD">
        <w:rPr>
          <w:rFonts w:ascii="Palatino Linotype" w:hAnsi="Palatino Linotype" w:cs="Arial"/>
        </w:rPr>
        <w:t>en los archivos a su cargo se encontraban 828 fojas correspondientes al archivo en trámite y consistentes en oficios, 162 fojas de archivo en concentración también consistentes en oficios y finalmente 5,134 fojas de archivo no convencional consistentes en documentos diversos.</w:t>
      </w:r>
    </w:p>
    <w:p w:rsidR="00302F5F" w:rsidRPr="006656DD" w:rsidRDefault="00302F5F" w:rsidP="00683640">
      <w:pPr>
        <w:pStyle w:val="Prrafodelista"/>
        <w:widowControl w:val="0"/>
        <w:numPr>
          <w:ilvl w:val="0"/>
          <w:numId w:val="8"/>
        </w:numPr>
        <w:tabs>
          <w:tab w:val="left" w:pos="1701"/>
        </w:tabs>
        <w:autoSpaceDE w:val="0"/>
        <w:autoSpaceDN w:val="0"/>
        <w:adjustRightInd w:val="0"/>
        <w:spacing w:before="100" w:beforeAutospacing="1" w:after="100" w:afterAutospacing="1" w:line="360" w:lineRule="auto"/>
        <w:contextualSpacing w:val="0"/>
        <w:jc w:val="both"/>
        <w:rPr>
          <w:rFonts w:ascii="Palatino Linotype" w:hAnsi="Palatino Linotype" w:cs="Arial"/>
        </w:rPr>
      </w:pPr>
      <w:r w:rsidRPr="006656DD">
        <w:rPr>
          <w:rFonts w:ascii="Palatino Linotype" w:hAnsi="Palatino Linotype" w:cs="Arial"/>
        </w:rPr>
        <w:t>Que en relación con la solicitud de información, la Jefa del Departamento de Vinculación y Extensión informó lo siguiente:</w:t>
      </w:r>
    </w:p>
    <w:p w:rsidR="00302F5F" w:rsidRPr="006656DD" w:rsidRDefault="00302F5F" w:rsidP="00302F5F">
      <w:pPr>
        <w:pStyle w:val="Prrafodelista"/>
        <w:widowControl w:val="0"/>
        <w:tabs>
          <w:tab w:val="left" w:pos="1701"/>
        </w:tabs>
        <w:autoSpaceDE w:val="0"/>
        <w:autoSpaceDN w:val="0"/>
        <w:adjustRightInd w:val="0"/>
        <w:spacing w:before="100" w:beforeAutospacing="1" w:after="100" w:afterAutospacing="1" w:line="360" w:lineRule="auto"/>
        <w:contextualSpacing w:val="0"/>
        <w:jc w:val="center"/>
        <w:rPr>
          <w:rFonts w:ascii="Palatino Linotype" w:hAnsi="Palatino Linotype" w:cs="Arial"/>
        </w:rPr>
      </w:pPr>
      <w:r w:rsidRPr="006656DD">
        <w:rPr>
          <w:noProof/>
          <w:lang w:eastAsia="es-MX"/>
        </w:rPr>
        <mc:AlternateContent>
          <mc:Choice Requires="wps">
            <w:drawing>
              <wp:anchor distT="0" distB="0" distL="114300" distR="114300" simplePos="0" relativeHeight="251681792" behindDoc="0" locked="0" layoutInCell="1" allowOverlap="1">
                <wp:simplePos x="0" y="0"/>
                <wp:positionH relativeFrom="column">
                  <wp:posOffset>733391</wp:posOffset>
                </wp:positionH>
                <wp:positionV relativeFrom="paragraph">
                  <wp:posOffset>563524</wp:posOffset>
                </wp:positionV>
                <wp:extent cx="798844" cy="446915"/>
                <wp:effectExtent l="0" t="19050" r="39370" b="29845"/>
                <wp:wrapNone/>
                <wp:docPr id="62" name="Flecha derecha 62"/>
                <wp:cNvGraphicFramePr/>
                <a:graphic xmlns:a="http://schemas.openxmlformats.org/drawingml/2006/main">
                  <a:graphicData uri="http://schemas.microsoft.com/office/word/2010/wordprocessingShape">
                    <wps:wsp>
                      <wps:cNvSpPr/>
                      <wps:spPr>
                        <a:xfrm>
                          <a:off x="0" y="0"/>
                          <a:ext cx="798844" cy="446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80366F5" id="Flecha derecha 62" o:spid="_x0000_s1026" type="#_x0000_t13" style="position:absolute;margin-left:57.75pt;margin-top:44.35pt;width:62.9pt;height:35.2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" adj="15558" fillcolor="#5b9bd5 [3204]" strokecolor="#1f4d78 [1604]" strokeweight="1pt"/>
            </w:pict>
          </mc:Fallback>
        </mc:AlternateContent>
      </w:r>
      <w:r w:rsidRPr="006656DD">
        <w:rPr>
          <w:noProof/>
          <w:lang w:eastAsia="es-MX"/>
        </w:rPr>
        <w:drawing>
          <wp:inline distT="0" distB="0" distL="0" distR="0" wp14:anchorId="45EABE76" wp14:editId="35264A45">
            <wp:extent cx="4993903" cy="2331217"/>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7440" t="27910" r="17505" b="18106"/>
                    <a:stretch/>
                  </pic:blipFill>
                  <pic:spPr bwMode="auto">
                    <a:xfrm>
                      <a:off x="0" y="0"/>
                      <a:ext cx="5016447" cy="2341741"/>
                    </a:xfrm>
                    <a:prstGeom prst="rect">
                      <a:avLst/>
                    </a:prstGeom>
                    <a:ln>
                      <a:noFill/>
                    </a:ln>
                    <a:extLst>
                      <a:ext uri="{53640926-AAD7-44D8-BBD7-CCE9431645EC}">
                        <a14:shadowObscured xmlns:a14="http://schemas.microsoft.com/office/drawing/2010/main"/>
                      </a:ext>
                    </a:extLst>
                  </pic:spPr>
                </pic:pic>
              </a:graphicData>
            </a:graphic>
          </wp:inline>
        </w:drawing>
      </w:r>
    </w:p>
    <w:p w:rsidR="00132B87" w:rsidRPr="006656DD" w:rsidRDefault="00302F5F" w:rsidP="003A10B1">
      <w:pPr>
        <w:spacing w:before="100" w:beforeAutospacing="1" w:after="100" w:afterAutospacing="1" w:line="360" w:lineRule="auto"/>
        <w:jc w:val="both"/>
        <w:rPr>
          <w:rFonts w:ascii="Palatino Linotype" w:hAnsi="Palatino Linotype" w:cs="Arial"/>
          <w:lang w:val="es-ES_tradnl"/>
        </w:rPr>
      </w:pPr>
      <w:r w:rsidRPr="006656DD">
        <w:rPr>
          <w:rFonts w:ascii="Palatino Linotype" w:hAnsi="Palatino Linotype"/>
        </w:rPr>
        <w:t>En ese tenor,</w:t>
      </w:r>
      <w:r w:rsidR="00DF3CCD" w:rsidRPr="006656DD">
        <w:rPr>
          <w:rFonts w:ascii="Palatino Linotype" w:hAnsi="Palatino Linotype"/>
        </w:rPr>
        <w:t xml:space="preserve"> la</w:t>
      </w:r>
      <w:r w:rsidRPr="006656DD">
        <w:rPr>
          <w:rFonts w:ascii="Palatino Linotype" w:hAnsi="Palatino Linotype"/>
        </w:rPr>
        <w:t xml:space="preserve"> ahora </w:t>
      </w:r>
      <w:r w:rsidRPr="006656DD">
        <w:rPr>
          <w:rFonts w:ascii="Palatino Linotype" w:hAnsi="Palatino Linotype"/>
          <w:b/>
        </w:rPr>
        <w:t xml:space="preserve">RECURRENTE </w:t>
      </w:r>
      <w:r w:rsidRPr="006656DD">
        <w:rPr>
          <w:rFonts w:ascii="Palatino Linotype" w:hAnsi="Palatino Linotype"/>
        </w:rPr>
        <w:t xml:space="preserve">inconforme con las respuestas esgrimidas por </w:t>
      </w:r>
      <w:r w:rsidRPr="006656DD">
        <w:rPr>
          <w:rFonts w:ascii="Palatino Linotype" w:hAnsi="Palatino Linotype"/>
          <w:b/>
        </w:rPr>
        <w:t xml:space="preserve">EL SUJETO OBLIGADO </w:t>
      </w:r>
      <w:r w:rsidRPr="006656DD">
        <w:rPr>
          <w:rFonts w:ascii="Palatino Linotype" w:hAnsi="Palatino Linotype"/>
        </w:rPr>
        <w:t>presentó los medios de impugnación</w:t>
      </w:r>
      <w:r w:rsidR="00132B87" w:rsidRPr="006656DD">
        <w:rPr>
          <w:rFonts w:ascii="Palatino Linotype" w:hAnsi="Palatino Linotype" w:cs="Arial"/>
          <w:lang w:val="es-ES_tradnl"/>
        </w:rPr>
        <w:t xml:space="preserve">, materia de análisis, en </w:t>
      </w:r>
      <w:r w:rsidRPr="006656DD">
        <w:rPr>
          <w:rFonts w:ascii="Palatino Linotype" w:hAnsi="Palatino Linotype" w:cs="Arial"/>
          <w:lang w:val="es-ES_tradnl"/>
        </w:rPr>
        <w:lastRenderedPageBreak/>
        <w:t xml:space="preserve">los </w:t>
      </w:r>
      <w:r w:rsidR="00132B87" w:rsidRPr="006656DD">
        <w:rPr>
          <w:rFonts w:ascii="Palatino Linotype" w:hAnsi="Palatino Linotype" w:cs="Arial"/>
          <w:lang w:val="es-ES_tradnl"/>
        </w:rPr>
        <w:t>que manifestó como Acto Impugnado y Razones o Motivos de inconformidad, lo es</w:t>
      </w:r>
      <w:r w:rsidRPr="006656DD">
        <w:rPr>
          <w:rFonts w:ascii="Palatino Linotype" w:hAnsi="Palatino Linotype" w:cs="Arial"/>
          <w:lang w:val="es-ES_tradnl"/>
        </w:rPr>
        <w:t xml:space="preserve">tablecido en </w:t>
      </w:r>
      <w:r w:rsidR="00CC4247" w:rsidRPr="006656DD">
        <w:rPr>
          <w:rFonts w:ascii="Palatino Linotype" w:hAnsi="Palatino Linotype" w:cs="Arial"/>
          <w:lang w:val="es-ES_tradnl"/>
        </w:rPr>
        <w:t xml:space="preserve">el Resultando </w:t>
      </w:r>
      <w:r w:rsidR="00132B87" w:rsidRPr="006656DD">
        <w:rPr>
          <w:rFonts w:ascii="Palatino Linotype" w:hAnsi="Palatino Linotype" w:cs="Arial"/>
          <w:lang w:val="es-ES_tradnl"/>
        </w:rPr>
        <w:t>V de la presente resolución.</w:t>
      </w:r>
    </w:p>
    <w:p w:rsidR="00132B87" w:rsidRPr="006656DD" w:rsidRDefault="00132B87" w:rsidP="003A10B1">
      <w:pPr>
        <w:spacing w:before="100" w:beforeAutospacing="1" w:after="100" w:afterAutospacing="1" w:line="360" w:lineRule="auto"/>
        <w:jc w:val="both"/>
        <w:rPr>
          <w:rFonts w:ascii="Palatino Linotype" w:hAnsi="Palatino Linotype" w:cs="Arial"/>
          <w:lang w:val="es-ES_tradnl"/>
        </w:rPr>
      </w:pPr>
      <w:r w:rsidRPr="006656DD">
        <w:rPr>
          <w:rFonts w:ascii="Palatino Linotype" w:hAnsi="Palatino Linotype" w:cs="Arial"/>
        </w:rPr>
        <w:t xml:space="preserve">Bajo ese </w:t>
      </w:r>
      <w:r w:rsidR="00CC4247" w:rsidRPr="006656DD">
        <w:rPr>
          <w:rFonts w:ascii="Palatino Linotype" w:hAnsi="Palatino Linotype" w:cs="Arial"/>
        </w:rPr>
        <w:t xml:space="preserve">orden de ideas y de las constancias que obran en los expedientes electrónicos del SAIMEX, </w:t>
      </w:r>
      <w:r w:rsidRPr="006656DD">
        <w:rPr>
          <w:rFonts w:ascii="Palatino Linotype" w:hAnsi="Palatino Linotype" w:cs="Arial"/>
          <w:b/>
          <w:lang w:val="es-ES_tradnl"/>
        </w:rPr>
        <w:t>EL SUJETO OBLIGADO</w:t>
      </w:r>
      <w:r w:rsidRPr="006656DD">
        <w:rPr>
          <w:rFonts w:ascii="Palatino Linotype" w:hAnsi="Palatino Linotype" w:cs="Arial"/>
          <w:lang w:val="es-ES_tradnl"/>
        </w:rPr>
        <w:t xml:space="preserve"> mediante </w:t>
      </w:r>
      <w:r w:rsidR="00CC4247" w:rsidRPr="006656DD">
        <w:rPr>
          <w:rFonts w:ascii="Palatino Linotype" w:hAnsi="Palatino Linotype" w:cs="Arial"/>
          <w:lang w:val="es-ES_tradnl"/>
        </w:rPr>
        <w:t xml:space="preserve">los </w:t>
      </w:r>
      <w:r w:rsidRPr="006656DD">
        <w:rPr>
          <w:rFonts w:ascii="Palatino Linotype" w:hAnsi="Palatino Linotype" w:cs="Arial"/>
          <w:lang w:val="es-ES_tradnl"/>
        </w:rPr>
        <w:t>Informe</w:t>
      </w:r>
      <w:r w:rsidR="00CC4247" w:rsidRPr="006656DD">
        <w:rPr>
          <w:rFonts w:ascii="Palatino Linotype" w:hAnsi="Palatino Linotype" w:cs="Arial"/>
          <w:lang w:val="es-ES_tradnl"/>
        </w:rPr>
        <w:t>s</w:t>
      </w:r>
      <w:r w:rsidRPr="006656DD">
        <w:rPr>
          <w:rFonts w:ascii="Palatino Linotype" w:hAnsi="Palatino Linotype" w:cs="Arial"/>
          <w:lang w:val="es-ES_tradnl"/>
        </w:rPr>
        <w:t xml:space="preserve"> Justificado</w:t>
      </w:r>
      <w:r w:rsidR="00CC4247" w:rsidRPr="006656DD">
        <w:rPr>
          <w:rFonts w:ascii="Palatino Linotype" w:hAnsi="Palatino Linotype" w:cs="Arial"/>
          <w:lang w:val="es-ES_tradnl"/>
        </w:rPr>
        <w:t>s</w:t>
      </w:r>
      <w:r w:rsidRPr="006656DD">
        <w:rPr>
          <w:rFonts w:ascii="Palatino Linotype" w:hAnsi="Palatino Linotype" w:cs="Arial"/>
          <w:lang w:val="es-ES_tradnl"/>
        </w:rPr>
        <w:t>, ratificó su</w:t>
      </w:r>
      <w:r w:rsidR="00CC4247" w:rsidRPr="006656DD">
        <w:rPr>
          <w:rFonts w:ascii="Palatino Linotype" w:hAnsi="Palatino Linotype" w:cs="Arial"/>
          <w:lang w:val="es-ES_tradnl"/>
        </w:rPr>
        <w:t>s</w:t>
      </w:r>
      <w:r w:rsidRPr="006656DD">
        <w:rPr>
          <w:rFonts w:ascii="Palatino Linotype" w:hAnsi="Palatino Linotype" w:cs="Arial"/>
          <w:lang w:val="es-ES_tradnl"/>
        </w:rPr>
        <w:t xml:space="preserve"> respuesta</w:t>
      </w:r>
      <w:r w:rsidR="00CC4247" w:rsidRPr="006656DD">
        <w:rPr>
          <w:rFonts w:ascii="Palatino Linotype" w:hAnsi="Palatino Linotype" w:cs="Arial"/>
          <w:lang w:val="es-ES_tradnl"/>
        </w:rPr>
        <w:t>s</w:t>
      </w:r>
      <w:r w:rsidRPr="006656DD">
        <w:rPr>
          <w:rFonts w:ascii="Palatino Linotype" w:hAnsi="Palatino Linotype" w:cs="Arial"/>
          <w:lang w:val="es-ES_tradnl"/>
        </w:rPr>
        <w:t xml:space="preserve">, mientras que </w:t>
      </w:r>
      <w:r w:rsidR="00DF3CCD" w:rsidRPr="006656DD">
        <w:rPr>
          <w:rFonts w:ascii="Palatino Linotype" w:hAnsi="Palatino Linotype" w:cs="Arial"/>
          <w:b/>
          <w:lang w:val="es-ES_tradnl"/>
        </w:rPr>
        <w:t>LA</w:t>
      </w:r>
      <w:r w:rsidRPr="006656DD">
        <w:rPr>
          <w:rFonts w:ascii="Palatino Linotype" w:hAnsi="Palatino Linotype" w:cs="Arial"/>
          <w:b/>
          <w:lang w:val="es-ES_tradnl"/>
        </w:rPr>
        <w:t xml:space="preserve"> RECURRENTE </w:t>
      </w:r>
      <w:r w:rsidR="00DF3CCD" w:rsidRPr="006656DD">
        <w:rPr>
          <w:rFonts w:ascii="Palatino Linotype" w:hAnsi="Palatino Linotype" w:cs="Arial"/>
          <w:lang w:val="es-ES_tradnl"/>
        </w:rPr>
        <w:t>fue omisa</w:t>
      </w:r>
      <w:r w:rsidRPr="006656DD">
        <w:rPr>
          <w:rFonts w:ascii="Palatino Linotype" w:hAnsi="Palatino Linotype" w:cs="Arial"/>
          <w:lang w:val="es-ES_tradnl"/>
        </w:rPr>
        <w:t xml:space="preserve"> en realizar manifestaciones o presentar pruebas que a su derecho conviniera</w:t>
      </w:r>
      <w:r w:rsidR="00CC4247" w:rsidRPr="006656DD">
        <w:rPr>
          <w:rFonts w:ascii="Palatino Linotype" w:hAnsi="Palatino Linotype" w:cs="Arial"/>
          <w:lang w:val="es-ES_tradnl"/>
        </w:rPr>
        <w:t>n</w:t>
      </w:r>
      <w:r w:rsidRPr="006656DD">
        <w:rPr>
          <w:rFonts w:ascii="Palatino Linotype" w:hAnsi="Palatino Linotype" w:cs="Arial"/>
          <w:lang w:val="es-ES_tradnl"/>
        </w:rPr>
        <w:t>.</w:t>
      </w:r>
    </w:p>
    <w:p w:rsidR="00132B87" w:rsidRPr="006656DD" w:rsidRDefault="00132B87" w:rsidP="003A10B1">
      <w:pPr>
        <w:spacing w:before="100" w:beforeAutospacing="1" w:after="100" w:afterAutospacing="1" w:line="360" w:lineRule="auto"/>
        <w:jc w:val="both"/>
        <w:rPr>
          <w:rFonts w:ascii="Palatino Linotype" w:hAnsi="Palatino Linotype"/>
        </w:rPr>
      </w:pPr>
      <w:r w:rsidRPr="006656DD">
        <w:rPr>
          <w:rFonts w:ascii="Palatino Linotype" w:hAnsi="Palatino Linotype"/>
        </w:rPr>
        <w:t xml:space="preserve">Es por ello que, en primer término </w:t>
      </w:r>
      <w:r w:rsidRPr="006656DD">
        <w:rPr>
          <w:rFonts w:ascii="Palatino Linotype" w:hAnsi="Palatino Linotype" w:cs="Arial"/>
        </w:rPr>
        <w:t>se obvia el análisis de la competencia por parte del</w:t>
      </w:r>
      <w:r w:rsidRPr="006656DD">
        <w:rPr>
          <w:rFonts w:ascii="Palatino Linotype" w:hAnsi="Palatino Linotype" w:cs="Arial"/>
          <w:b/>
        </w:rPr>
        <w:t xml:space="preserve"> SUJETO OBLIGADO</w:t>
      </w:r>
      <w:r w:rsidRPr="006656DD">
        <w:rPr>
          <w:rFonts w:ascii="Palatino Linotype" w:hAnsi="Palatino Linotype" w:cs="Arial"/>
        </w:rPr>
        <w:t xml:space="preserve">, </w:t>
      </w:r>
      <w:r w:rsidRPr="006656DD">
        <w:rPr>
          <w:rFonts w:ascii="Palatino Linotype" w:hAnsi="Palatino Linotype"/>
        </w:rPr>
        <w:t xml:space="preserve">para generar, administrar o poseer la información solicitada, </w:t>
      </w:r>
      <w:r w:rsidRPr="006656DD">
        <w:rPr>
          <w:rFonts w:ascii="Palatino Linotype" w:hAnsi="Palatino Linotype" w:cs="Arial"/>
        </w:rPr>
        <w:t xml:space="preserve">dado que éste ha </w:t>
      </w:r>
      <w:r w:rsidRPr="006656DD">
        <w:rPr>
          <w:rFonts w:ascii="Palatino Linotype" w:hAnsi="Palatino Linotype" w:cs="Arial"/>
          <w:color w:val="000000"/>
        </w:rPr>
        <w:t>asumido</w:t>
      </w:r>
      <w:r w:rsidRPr="006656DD">
        <w:rPr>
          <w:rFonts w:ascii="Palatino Linotype" w:hAnsi="Palatino Linotype" w:cs="Arial"/>
        </w:rPr>
        <w:t xml:space="preserve"> la misma, </w:t>
      </w:r>
      <w:r w:rsidRPr="006656DD">
        <w:rPr>
          <w:rFonts w:ascii="Palatino Linotype" w:hAnsi="Palatino Linotype"/>
        </w:rPr>
        <w:t>en razón de que mediante su</w:t>
      </w:r>
      <w:r w:rsidR="00CC4247" w:rsidRPr="006656DD">
        <w:rPr>
          <w:rFonts w:ascii="Palatino Linotype" w:hAnsi="Palatino Linotype"/>
        </w:rPr>
        <w:t>s</w:t>
      </w:r>
      <w:r w:rsidRPr="006656DD">
        <w:rPr>
          <w:rFonts w:ascii="Palatino Linotype" w:hAnsi="Palatino Linotype"/>
        </w:rPr>
        <w:t xml:space="preserve"> respuesta</w:t>
      </w:r>
      <w:r w:rsidR="00CC4247" w:rsidRPr="006656DD">
        <w:rPr>
          <w:rFonts w:ascii="Palatino Linotype" w:hAnsi="Palatino Linotype"/>
        </w:rPr>
        <w:t>s</w:t>
      </w:r>
      <w:r w:rsidRPr="006656DD">
        <w:rPr>
          <w:rFonts w:ascii="Palatino Linotype" w:hAnsi="Palatino Linotype"/>
        </w:rPr>
        <w:t xml:space="preserve"> adjun</w:t>
      </w:r>
      <w:r w:rsidR="00CC4247" w:rsidRPr="006656DD">
        <w:rPr>
          <w:rFonts w:ascii="Palatino Linotype" w:hAnsi="Palatino Linotype"/>
        </w:rPr>
        <w:t>tó parte de la información requerida por la particular</w:t>
      </w:r>
      <w:r w:rsidRPr="006656DD">
        <w:rPr>
          <w:rFonts w:ascii="Palatino Linotype" w:hAnsi="Palatino Linotype"/>
        </w:rPr>
        <w:t>.</w:t>
      </w:r>
    </w:p>
    <w:p w:rsidR="00132B87" w:rsidRPr="006656DD" w:rsidRDefault="00132B87" w:rsidP="003A10B1">
      <w:pPr>
        <w:spacing w:before="100" w:beforeAutospacing="1" w:after="100" w:afterAutospacing="1" w:line="360" w:lineRule="auto"/>
        <w:jc w:val="both"/>
        <w:rPr>
          <w:rFonts w:ascii="Palatino Linotype" w:hAnsi="Palatino Linotype"/>
          <w:b/>
          <w:i/>
        </w:rPr>
      </w:pPr>
      <w:r w:rsidRPr="006656DD">
        <w:rPr>
          <w:rFonts w:ascii="Palatino Linotype" w:hAnsi="Palatino Linotype"/>
        </w:rPr>
        <w:t xml:space="preserve">En efecto, el hecho de que </w:t>
      </w:r>
      <w:r w:rsidRPr="006656DD">
        <w:rPr>
          <w:rFonts w:ascii="Palatino Linotype" w:hAnsi="Palatino Linotype"/>
          <w:b/>
        </w:rPr>
        <w:t>EL SUJETO OBLIGADO</w:t>
      </w:r>
      <w:r w:rsidRPr="006656DD">
        <w:rPr>
          <w:rFonts w:ascii="Palatino Linotype" w:hAnsi="Palatino Linotype"/>
        </w:rPr>
        <w:t xml:space="preserve"> se haya pronunciado respecto de la información requerida por </w:t>
      </w:r>
      <w:r w:rsidR="00DF3CCD" w:rsidRPr="006656DD">
        <w:rPr>
          <w:rFonts w:ascii="Palatino Linotype" w:hAnsi="Palatino Linotype"/>
          <w:b/>
        </w:rPr>
        <w:t>LA</w:t>
      </w:r>
      <w:r w:rsidRPr="006656DD">
        <w:rPr>
          <w:rFonts w:ascii="Palatino Linotype" w:hAnsi="Palatino Linotype"/>
          <w:b/>
        </w:rPr>
        <w:t xml:space="preserve"> RECURRENTE</w:t>
      </w:r>
      <w:r w:rsidRPr="006656DD">
        <w:rPr>
          <w:rFonts w:ascii="Palatino Linotype" w:hAnsi="Palatino Linotype" w:cs="Arial"/>
        </w:rPr>
        <w:t xml:space="preserve">, </w:t>
      </w:r>
      <w:r w:rsidRPr="006656DD">
        <w:rPr>
          <w:rFonts w:ascii="Palatino Linotype" w:hAnsi="Palatino Linotype"/>
        </w:rPr>
        <w:t>acepta que genera, posee y administra dicha información, en ejercicio de sus funciones de derecho público, motivo por el cual se actualiza el supuesto jurídico, previsto en el artículo 12 de la Ley de Transparencia y Acceso a la Información Pública del Estado de México y Municipios.</w:t>
      </w:r>
    </w:p>
    <w:p w:rsidR="00132B87" w:rsidRPr="006656DD" w:rsidRDefault="00132B87" w:rsidP="003A10B1">
      <w:pPr>
        <w:spacing w:before="100" w:beforeAutospacing="1" w:after="100" w:afterAutospacing="1" w:line="360" w:lineRule="auto"/>
        <w:ind w:right="49"/>
        <w:jc w:val="both"/>
        <w:rPr>
          <w:rFonts w:ascii="Palatino Linotype" w:hAnsi="Palatino Linotype"/>
        </w:rPr>
      </w:pPr>
      <w:r w:rsidRPr="006656DD">
        <w:rPr>
          <w:rFonts w:ascii="Palatino Linotype" w:hAnsi="Palatino Linotype"/>
        </w:rPr>
        <w:t xml:space="preserve">Así, el estudio de la naturaleza jurídica de la información pública solicitada, tiene por objeto determinar si ésta la genera, posee o administra </w:t>
      </w:r>
      <w:r w:rsidRPr="006656DD">
        <w:rPr>
          <w:rFonts w:ascii="Palatino Linotype" w:hAnsi="Palatino Linotype"/>
          <w:b/>
        </w:rPr>
        <w:t>EL SUJETO OBLIGADO</w:t>
      </w:r>
      <w:r w:rsidRPr="006656DD">
        <w:rPr>
          <w:rFonts w:ascii="Palatino Linotype" w:hAnsi="Palatino Linotype"/>
        </w:rPr>
        <w:t xml:space="preserve">; sin embargo, en aquellos casos en que éste la asume, ello implica que la genera, posee o administra; por consiguiente, a nada práctico nos conduciría su estudio, ya que se insiste la información pública solicitada, fue asumida por </w:t>
      </w:r>
      <w:r w:rsidRPr="006656DD">
        <w:rPr>
          <w:rFonts w:ascii="Palatino Linotype" w:hAnsi="Palatino Linotype"/>
          <w:b/>
        </w:rPr>
        <w:t>EL SUJETO OBLIGADO</w:t>
      </w:r>
      <w:r w:rsidRPr="006656DD">
        <w:rPr>
          <w:rFonts w:ascii="Palatino Linotype" w:hAnsi="Palatino Linotype"/>
        </w:rPr>
        <w:t>.</w:t>
      </w:r>
      <w:bookmarkEnd w:id="1"/>
    </w:p>
    <w:p w:rsidR="00132B87" w:rsidRPr="006656DD" w:rsidRDefault="00132B87" w:rsidP="003A10B1">
      <w:pPr>
        <w:spacing w:before="100" w:beforeAutospacing="1" w:after="100" w:afterAutospacing="1" w:line="360" w:lineRule="auto"/>
        <w:ind w:right="49"/>
        <w:jc w:val="both"/>
        <w:rPr>
          <w:rFonts w:ascii="Palatino Linotype" w:hAnsi="Palatino Linotype"/>
        </w:rPr>
      </w:pPr>
      <w:r w:rsidRPr="006656DD">
        <w:rPr>
          <w:rFonts w:ascii="Palatino Linotype" w:hAnsi="Palatino Linotype"/>
        </w:rPr>
        <w:lastRenderedPageBreak/>
        <w:t xml:space="preserve">Es de señalar que, </w:t>
      </w:r>
      <w:r w:rsidR="00B815F7" w:rsidRPr="006656DD">
        <w:rPr>
          <w:rFonts w:ascii="Palatino Linotype" w:hAnsi="Palatino Linotype"/>
        </w:rPr>
        <w:t xml:space="preserve">los requerimientos de la particular </w:t>
      </w:r>
      <w:r w:rsidRPr="006656DD">
        <w:rPr>
          <w:rFonts w:ascii="Palatino Linotype" w:hAnsi="Palatino Linotype"/>
        </w:rPr>
        <w:t>identificado</w:t>
      </w:r>
      <w:r w:rsidR="00B815F7" w:rsidRPr="006656DD">
        <w:rPr>
          <w:rFonts w:ascii="Palatino Linotype" w:hAnsi="Palatino Linotype"/>
        </w:rPr>
        <w:t>s</w:t>
      </w:r>
      <w:r w:rsidRPr="006656DD">
        <w:rPr>
          <w:rFonts w:ascii="Palatino Linotype" w:hAnsi="Palatino Linotype"/>
        </w:rPr>
        <w:t xml:space="preserve"> en este estudio </w:t>
      </w:r>
      <w:r w:rsidR="00B815F7" w:rsidRPr="006656DD">
        <w:rPr>
          <w:rFonts w:ascii="Palatino Linotype" w:hAnsi="Palatino Linotype"/>
        </w:rPr>
        <w:t xml:space="preserve">con los incisos de la a) a la m) fueron atendidos parcialmente por </w:t>
      </w:r>
      <w:r w:rsidR="00B815F7" w:rsidRPr="006656DD">
        <w:rPr>
          <w:rFonts w:ascii="Palatino Linotype" w:hAnsi="Palatino Linotype"/>
          <w:b/>
        </w:rPr>
        <w:t xml:space="preserve">EL SUJETO OBLIGADO </w:t>
      </w:r>
      <w:r w:rsidR="00B815F7" w:rsidRPr="006656DD">
        <w:rPr>
          <w:rFonts w:ascii="Palatino Linotype" w:hAnsi="Palatino Linotype"/>
        </w:rPr>
        <w:t>mediante las respuestas a las que se ha hecho referencia en párrafos anteriores, l</w:t>
      </w:r>
      <w:r w:rsidRPr="006656DD">
        <w:rPr>
          <w:rFonts w:ascii="Palatino Linotype" w:hAnsi="Palatino Linotype"/>
        </w:rPr>
        <w:t xml:space="preserve">o anterior es así, debido a que </w:t>
      </w:r>
      <w:r w:rsidR="00B815F7" w:rsidRPr="006656DD">
        <w:rPr>
          <w:rFonts w:ascii="Palatino Linotype" w:hAnsi="Palatino Linotype"/>
        </w:rPr>
        <w:t xml:space="preserve">la hoy </w:t>
      </w:r>
      <w:r w:rsidR="00B815F7" w:rsidRPr="006656DD">
        <w:rPr>
          <w:rFonts w:ascii="Palatino Linotype" w:hAnsi="Palatino Linotype"/>
          <w:b/>
        </w:rPr>
        <w:t>RECURRENTE</w:t>
      </w:r>
      <w:r w:rsidRPr="006656DD">
        <w:rPr>
          <w:rFonts w:ascii="Palatino Linotype" w:hAnsi="Palatino Linotype"/>
        </w:rPr>
        <w:t xml:space="preserve"> en su</w:t>
      </w:r>
      <w:r w:rsidR="00B815F7" w:rsidRPr="006656DD">
        <w:rPr>
          <w:rFonts w:ascii="Palatino Linotype" w:hAnsi="Palatino Linotype"/>
        </w:rPr>
        <w:t>s</w:t>
      </w:r>
      <w:r w:rsidRPr="006656DD">
        <w:rPr>
          <w:rFonts w:ascii="Palatino Linotype" w:hAnsi="Palatino Linotype"/>
        </w:rPr>
        <w:t xml:space="preserve"> solicitud</w:t>
      </w:r>
      <w:r w:rsidR="00B815F7" w:rsidRPr="006656DD">
        <w:rPr>
          <w:rFonts w:ascii="Palatino Linotype" w:hAnsi="Palatino Linotype"/>
        </w:rPr>
        <w:t>es</w:t>
      </w:r>
      <w:r w:rsidRPr="006656DD">
        <w:rPr>
          <w:rFonts w:ascii="Palatino Linotype" w:hAnsi="Palatino Linotype"/>
        </w:rPr>
        <w:t xml:space="preserve"> de información manifestó que requería el “Historico”, es decir, ante la falta de certeza</w:t>
      </w:r>
      <w:r w:rsidR="00B815F7" w:rsidRPr="006656DD">
        <w:rPr>
          <w:rFonts w:ascii="Palatino Linotype" w:hAnsi="Palatino Linotype"/>
        </w:rPr>
        <w:t xml:space="preserve"> jurídica de a qué se refiere la</w:t>
      </w:r>
      <w:r w:rsidRPr="006656DD">
        <w:rPr>
          <w:rFonts w:ascii="Palatino Linotype" w:hAnsi="Palatino Linotype"/>
        </w:rPr>
        <w:t xml:space="preserve"> solicitante con dicha palabra, esta Ponencia Resolutora advierte que la Real Academia Española al respecto </w:t>
      </w:r>
      <w:r w:rsidR="00B45951" w:rsidRPr="006656DD">
        <w:rPr>
          <w:rFonts w:ascii="Palatino Linotype" w:hAnsi="Palatino Linotype"/>
        </w:rPr>
        <w:t>puntualiza</w:t>
      </w:r>
      <w:r w:rsidRPr="006656DD">
        <w:rPr>
          <w:rFonts w:ascii="Palatino Linotype" w:hAnsi="Palatino Linotype"/>
        </w:rPr>
        <w:t xml:space="preserve"> que debe entenderse por tal, siendo lo siguiente:</w:t>
      </w:r>
    </w:p>
    <w:p w:rsidR="00132B87" w:rsidRPr="006656DD" w:rsidRDefault="00132B87" w:rsidP="00B45951">
      <w:pPr>
        <w:pStyle w:val="j"/>
        <w:shd w:val="clear" w:color="auto" w:fill="FFFFFF"/>
        <w:ind w:left="851" w:right="902"/>
        <w:textAlignment w:val="baseline"/>
        <w:rPr>
          <w:rFonts w:ascii="Palatino Linotype" w:eastAsia="Arial Unicode MS" w:hAnsi="Palatino Linotype" w:cs="Arial Unicode MS"/>
          <w:b/>
          <w:i/>
          <w:color w:val="000000"/>
          <w:spacing w:val="4"/>
          <w:sz w:val="22"/>
          <w:szCs w:val="22"/>
        </w:rPr>
      </w:pPr>
      <w:r w:rsidRPr="006656DD">
        <w:rPr>
          <w:rStyle w:val="nacep"/>
          <w:rFonts w:ascii="Palatino Linotype" w:eastAsia="Arial Unicode MS" w:hAnsi="Palatino Linotype" w:cs="Arial Unicode MS"/>
          <w:b/>
          <w:bCs/>
          <w:i/>
          <w:color w:val="000000"/>
          <w:spacing w:val="4"/>
          <w:sz w:val="22"/>
          <w:szCs w:val="22"/>
          <w:bdr w:val="none" w:sz="0" w:space="0" w:color="auto" w:frame="1"/>
          <w:shd w:val="clear" w:color="auto" w:fill="FFFFFF"/>
        </w:rPr>
        <w:t>1. </w:t>
      </w:r>
      <w:r w:rsidRPr="006656DD">
        <w:rPr>
          <w:rFonts w:ascii="Palatino Linotype" w:eastAsia="Arial Unicode MS" w:hAnsi="Palatino Linotype" w:cs="Arial Unicode MS"/>
          <w:i/>
          <w:color w:val="000000"/>
          <w:spacing w:val="4"/>
          <w:sz w:val="22"/>
          <w:szCs w:val="22"/>
        </w:rPr>
        <w:t>adj. </w:t>
      </w:r>
      <w:r w:rsidRPr="006656DD">
        <w:rPr>
          <w:rFonts w:ascii="Palatino Linotype" w:eastAsia="Arial Unicode MS" w:hAnsi="Palatino Linotype" w:cs="Arial Unicode MS"/>
          <w:b/>
          <w:i/>
          <w:color w:val="000000"/>
          <w:spacing w:val="4"/>
          <w:sz w:val="22"/>
          <w:szCs w:val="22"/>
        </w:rPr>
        <w:t>Perteneciente o relativo a la historia.</w:t>
      </w:r>
    </w:p>
    <w:p w:rsidR="00132B87" w:rsidRPr="006656DD" w:rsidRDefault="00132B87" w:rsidP="00B45951">
      <w:pPr>
        <w:pStyle w:val="j"/>
        <w:shd w:val="clear" w:color="auto" w:fill="FFFFFF"/>
        <w:ind w:left="851" w:right="902"/>
        <w:textAlignment w:val="baseline"/>
        <w:rPr>
          <w:rFonts w:ascii="Palatino Linotype" w:eastAsia="Arial Unicode MS" w:hAnsi="Palatino Linotype" w:cs="Arial Unicode MS"/>
          <w:i/>
          <w:color w:val="000000"/>
          <w:spacing w:val="4"/>
          <w:sz w:val="22"/>
          <w:szCs w:val="22"/>
        </w:rPr>
      </w:pPr>
      <w:r w:rsidRPr="006656DD">
        <w:rPr>
          <w:rStyle w:val="nacep"/>
          <w:rFonts w:ascii="Palatino Linotype" w:eastAsia="Arial Unicode MS" w:hAnsi="Palatino Linotype" w:cs="Arial Unicode MS"/>
          <w:b/>
          <w:bCs/>
          <w:i/>
          <w:color w:val="000000"/>
          <w:spacing w:val="4"/>
          <w:sz w:val="22"/>
          <w:szCs w:val="22"/>
          <w:bdr w:val="none" w:sz="0" w:space="0" w:color="auto" w:frame="1"/>
          <w:shd w:val="clear" w:color="auto" w:fill="FFFFFF"/>
        </w:rPr>
        <w:t>2. </w:t>
      </w:r>
      <w:r w:rsidRPr="006656DD">
        <w:rPr>
          <w:rFonts w:ascii="Palatino Linotype" w:eastAsia="Arial Unicode MS" w:hAnsi="Palatino Linotype" w:cs="Arial Unicode MS"/>
          <w:i/>
          <w:color w:val="000000"/>
          <w:spacing w:val="4"/>
          <w:sz w:val="22"/>
          <w:szCs w:val="22"/>
        </w:rPr>
        <w:t>adj. Dicho de una persona o de una cosa: Que ha tenido existencia real ycomprobada.</w:t>
      </w:r>
    </w:p>
    <w:p w:rsidR="00132B87" w:rsidRPr="006656DD" w:rsidRDefault="00132B87" w:rsidP="00B45951">
      <w:pPr>
        <w:pStyle w:val="j"/>
        <w:shd w:val="clear" w:color="auto" w:fill="FFFFFF"/>
        <w:ind w:left="851" w:right="902"/>
        <w:textAlignment w:val="baseline"/>
        <w:rPr>
          <w:rFonts w:ascii="Palatino Linotype" w:eastAsia="Arial Unicode MS" w:hAnsi="Palatino Linotype" w:cs="Arial Unicode MS"/>
          <w:i/>
          <w:color w:val="000000"/>
          <w:spacing w:val="4"/>
          <w:sz w:val="22"/>
          <w:szCs w:val="22"/>
        </w:rPr>
      </w:pPr>
      <w:r w:rsidRPr="006656DD">
        <w:rPr>
          <w:rStyle w:val="nacep"/>
          <w:rFonts w:ascii="Palatino Linotype" w:eastAsia="Arial Unicode MS" w:hAnsi="Palatino Linotype" w:cs="Arial Unicode MS"/>
          <w:b/>
          <w:bCs/>
          <w:i/>
          <w:color w:val="000000"/>
          <w:spacing w:val="4"/>
          <w:sz w:val="22"/>
          <w:szCs w:val="22"/>
          <w:bdr w:val="none" w:sz="0" w:space="0" w:color="auto" w:frame="1"/>
          <w:shd w:val="clear" w:color="auto" w:fill="FFFFFF"/>
        </w:rPr>
        <w:t>3. </w:t>
      </w:r>
      <w:r w:rsidRPr="006656DD">
        <w:rPr>
          <w:rFonts w:ascii="Palatino Linotype" w:eastAsia="Arial Unicode MS" w:hAnsi="Palatino Linotype" w:cs="Arial Unicode MS"/>
          <w:i/>
          <w:color w:val="000000"/>
          <w:spacing w:val="4"/>
          <w:sz w:val="22"/>
          <w:szCs w:val="22"/>
        </w:rPr>
        <w:t>adj. Digno de pasar a la historia.</w:t>
      </w:r>
    </w:p>
    <w:p w:rsidR="00132B87" w:rsidRPr="006656DD" w:rsidRDefault="00132B87" w:rsidP="00B45951">
      <w:pPr>
        <w:pStyle w:val="j"/>
        <w:shd w:val="clear" w:color="auto" w:fill="FFFFFF"/>
        <w:ind w:left="851" w:right="902"/>
        <w:textAlignment w:val="baseline"/>
        <w:rPr>
          <w:rFonts w:ascii="Palatino Linotype" w:eastAsia="Arial Unicode MS" w:hAnsi="Palatino Linotype" w:cs="Arial Unicode MS"/>
          <w:i/>
          <w:color w:val="000000"/>
          <w:spacing w:val="4"/>
          <w:sz w:val="22"/>
          <w:szCs w:val="22"/>
        </w:rPr>
      </w:pPr>
      <w:r w:rsidRPr="006656DD">
        <w:rPr>
          <w:rStyle w:val="nacep"/>
          <w:rFonts w:ascii="Palatino Linotype" w:eastAsia="Arial Unicode MS" w:hAnsi="Palatino Linotype" w:cs="Arial Unicode MS"/>
          <w:b/>
          <w:bCs/>
          <w:i/>
          <w:color w:val="000000"/>
          <w:spacing w:val="4"/>
          <w:sz w:val="22"/>
          <w:szCs w:val="22"/>
          <w:bdr w:val="none" w:sz="0" w:space="0" w:color="auto" w:frame="1"/>
          <w:shd w:val="clear" w:color="auto" w:fill="FFFFFF"/>
        </w:rPr>
        <w:t>4. </w:t>
      </w:r>
      <w:r w:rsidRPr="006656DD">
        <w:rPr>
          <w:rFonts w:ascii="Palatino Linotype" w:eastAsia="Arial Unicode MS" w:hAnsi="Palatino Linotype" w:cs="Arial Unicode MS"/>
          <w:i/>
          <w:color w:val="000000"/>
          <w:spacing w:val="4"/>
          <w:sz w:val="22"/>
          <w:szCs w:val="22"/>
        </w:rPr>
        <w:t>adj. Dicho de una obra literaria o cinematográfica: De argumento alusivo asucesos y personajes </w:t>
      </w:r>
      <w:r w:rsidRPr="006656DD">
        <w:rPr>
          <w:rStyle w:val="u"/>
          <w:rFonts w:ascii="Palatino Linotype" w:eastAsia="Arial Unicode MS" w:hAnsi="Palatino Linotype" w:cs="Arial Unicode MS"/>
          <w:b/>
          <w:bCs/>
          <w:i/>
          <w:spacing w:val="4"/>
          <w:sz w:val="22"/>
          <w:szCs w:val="22"/>
          <w:bdr w:val="none" w:sz="0" w:space="0" w:color="auto" w:frame="1"/>
          <w:shd w:val="clear" w:color="auto" w:fill="FFFFFF"/>
        </w:rPr>
        <w:t>históricos</w:t>
      </w:r>
      <w:r w:rsidRPr="006656DD">
        <w:rPr>
          <w:rFonts w:ascii="Palatino Linotype" w:eastAsia="Arial Unicode MS" w:hAnsi="Palatino Linotype" w:cs="Arial Unicode MS"/>
          <w:i/>
          <w:spacing w:val="4"/>
          <w:sz w:val="22"/>
          <w:szCs w:val="22"/>
        </w:rPr>
        <w:t> </w:t>
      </w:r>
      <w:r w:rsidRPr="006656DD">
        <w:rPr>
          <w:rFonts w:ascii="Palatino Linotype" w:eastAsia="Arial Unicode MS" w:hAnsi="Palatino Linotype" w:cs="Arial Unicode MS"/>
          <w:i/>
          <w:color w:val="000000"/>
          <w:spacing w:val="4"/>
          <w:sz w:val="22"/>
          <w:szCs w:val="22"/>
        </w:rPr>
        <w:t>sometidos a fabulación o recreación artísticas.</w:t>
      </w:r>
    </w:p>
    <w:p w:rsidR="00132B87" w:rsidRPr="006656DD" w:rsidRDefault="00132B87" w:rsidP="003A10B1">
      <w:pPr>
        <w:spacing w:before="100" w:beforeAutospacing="1" w:after="100" w:afterAutospacing="1" w:line="360" w:lineRule="auto"/>
        <w:jc w:val="both"/>
        <w:rPr>
          <w:rFonts w:ascii="Palatino Linotype" w:hAnsi="Palatino Linotype"/>
        </w:rPr>
      </w:pPr>
      <w:r w:rsidRPr="006656DD">
        <w:rPr>
          <w:rFonts w:ascii="Palatino Linotype" w:hAnsi="Palatino Linotype"/>
        </w:rPr>
        <w:t xml:space="preserve">Por lo que, este Órgano Garante </w:t>
      </w:r>
      <w:r w:rsidRPr="006656DD">
        <w:rPr>
          <w:rFonts w:ascii="Palatino Linotype" w:hAnsi="Palatino Linotype" w:cs="Arial"/>
          <w:lang w:eastAsia="es-MX"/>
        </w:rPr>
        <w:t>suple la deficiencia; en la</w:t>
      </w:r>
      <w:r w:rsidR="00B45951" w:rsidRPr="006656DD">
        <w:rPr>
          <w:rFonts w:ascii="Palatino Linotype" w:hAnsi="Palatino Linotype" w:cs="Arial"/>
          <w:lang w:eastAsia="es-MX"/>
        </w:rPr>
        <w:t>s</w:t>
      </w:r>
      <w:r w:rsidRPr="006656DD">
        <w:rPr>
          <w:rFonts w:ascii="Palatino Linotype" w:hAnsi="Palatino Linotype" w:cs="Arial"/>
          <w:lang w:eastAsia="es-MX"/>
        </w:rPr>
        <w:t xml:space="preserve"> solicitud</w:t>
      </w:r>
      <w:r w:rsidR="00B45951" w:rsidRPr="006656DD">
        <w:rPr>
          <w:rFonts w:ascii="Palatino Linotype" w:hAnsi="Palatino Linotype" w:cs="Arial"/>
          <w:lang w:eastAsia="es-MX"/>
        </w:rPr>
        <w:t>es</w:t>
      </w:r>
      <w:r w:rsidRPr="006656DD">
        <w:rPr>
          <w:rFonts w:ascii="Palatino Linotype" w:hAnsi="Palatino Linotype" w:cs="Arial"/>
          <w:lang w:eastAsia="es-MX"/>
        </w:rPr>
        <w:t xml:space="preserve"> de información de conformidad con lo que establecen los artículos 13 y 181 párrafo cuarto de la Ley de Transparencia y Acceso a la Información Pública del Estado de México y Municipios, </w:t>
      </w:r>
      <w:r w:rsidR="00B45951" w:rsidRPr="006656DD">
        <w:rPr>
          <w:rFonts w:ascii="Palatino Linotype" w:hAnsi="Palatino Linotype"/>
        </w:rPr>
        <w:t xml:space="preserve">resultando importante precisar que el Decreto de creación del </w:t>
      </w:r>
      <w:r w:rsidR="00B45951" w:rsidRPr="006656DD">
        <w:rPr>
          <w:rFonts w:ascii="Palatino Linotype" w:hAnsi="Palatino Linotype"/>
          <w:b/>
        </w:rPr>
        <w:t xml:space="preserve">SUJETO OBLIGADO </w:t>
      </w:r>
      <w:r w:rsidR="00B45951" w:rsidRPr="006656DD">
        <w:rPr>
          <w:rFonts w:ascii="Palatino Linotype" w:hAnsi="Palatino Linotype"/>
        </w:rPr>
        <w:t xml:space="preserve">fue publicado en fecha </w:t>
      </w:r>
      <w:r w:rsidR="00B45951" w:rsidRPr="006656DD">
        <w:rPr>
          <w:rFonts w:ascii="Palatino Linotype" w:hAnsi="Palatino Linotype"/>
          <w:b/>
        </w:rPr>
        <w:t>13 de noviembre de 2006,</w:t>
      </w:r>
      <w:r w:rsidR="00B45951" w:rsidRPr="006656DD">
        <w:rPr>
          <w:rFonts w:ascii="Palatino Linotype" w:hAnsi="Palatino Linotype"/>
        </w:rPr>
        <w:t xml:space="preserve"> en el Periódico Oficial “Gaceta del Gobierno”; sin embargo, el Plan de Desarrollo Institucional 2012-2017 del propio </w:t>
      </w:r>
      <w:r w:rsidR="00B45951" w:rsidRPr="006656DD">
        <w:rPr>
          <w:rFonts w:ascii="Palatino Linotype" w:hAnsi="Palatino Linotype"/>
          <w:b/>
        </w:rPr>
        <w:t xml:space="preserve">SUJETO OBLIGADO </w:t>
      </w:r>
      <w:r w:rsidR="00B45951" w:rsidRPr="006656DD">
        <w:rPr>
          <w:rFonts w:ascii="Palatino Linotype" w:hAnsi="Palatino Linotype"/>
        </w:rPr>
        <w:t xml:space="preserve">publicado en </w:t>
      </w:r>
      <w:r w:rsidR="00B45951" w:rsidRPr="006656DD">
        <w:rPr>
          <w:rFonts w:ascii="Palatino Linotype" w:hAnsi="Palatino Linotype"/>
          <w:b/>
        </w:rPr>
        <w:t>febrero de 2012</w:t>
      </w:r>
      <w:r w:rsidR="00B45951" w:rsidRPr="006656DD">
        <w:rPr>
          <w:rFonts w:ascii="Palatino Linotype" w:hAnsi="Palatino Linotype"/>
        </w:rPr>
        <w:t xml:space="preserve">, señala que </w:t>
      </w:r>
      <w:r w:rsidR="00B45951" w:rsidRPr="006656DD">
        <w:rPr>
          <w:rFonts w:ascii="Palatino Linotype" w:hAnsi="Palatino Linotype"/>
          <w:b/>
        </w:rPr>
        <w:t>Universidad Politécnica del Valle de Toluca inició sus operaciones el 11 de septiembre de 2006</w:t>
      </w:r>
      <w:r w:rsidR="00B45951" w:rsidRPr="006656DD">
        <w:rPr>
          <w:rFonts w:ascii="Palatino Linotype" w:hAnsi="Palatino Linotype"/>
        </w:rPr>
        <w:t xml:space="preserve">, con una oferta educativa inicial de diversos programas, por lo que la entrega de </w:t>
      </w:r>
      <w:r w:rsidR="00B45951" w:rsidRPr="006656DD">
        <w:rPr>
          <w:rFonts w:ascii="Palatino Linotype" w:hAnsi="Palatino Linotype"/>
        </w:rPr>
        <w:lastRenderedPageBreak/>
        <w:t>información debe comprender desde dicha fecha</w:t>
      </w:r>
      <w:r w:rsidR="004A3B3E" w:rsidRPr="006656DD">
        <w:rPr>
          <w:rFonts w:ascii="Palatino Linotype" w:hAnsi="Palatino Linotype"/>
        </w:rPr>
        <w:t xml:space="preserve"> y a la fecha de presentación de las solicitudes de información de que se trate</w:t>
      </w:r>
      <w:r w:rsidR="00B45951" w:rsidRPr="006656DD">
        <w:rPr>
          <w:rFonts w:ascii="Palatino Linotype" w:hAnsi="Palatino Linotype"/>
        </w:rPr>
        <w:t>, sirven de sustento las siguientes imágenes ilustrativas:</w:t>
      </w:r>
    </w:p>
    <w:p w:rsidR="00B45951" w:rsidRPr="006656DD" w:rsidRDefault="00B45951" w:rsidP="00B45951">
      <w:pPr>
        <w:spacing w:before="100" w:beforeAutospacing="1" w:after="100" w:afterAutospacing="1" w:line="360" w:lineRule="auto"/>
        <w:jc w:val="center"/>
        <w:rPr>
          <w:rFonts w:ascii="Palatino Linotype" w:hAnsi="Palatino Linotype"/>
        </w:rPr>
      </w:pPr>
      <w:r w:rsidRPr="006656DD">
        <w:rPr>
          <w:rFonts w:ascii="Palatino Linotype" w:hAnsi="Palatino Linotype"/>
          <w:noProof/>
          <w:lang w:eastAsia="es-MX"/>
        </w:rPr>
        <w:drawing>
          <wp:inline distT="0" distB="0" distL="0" distR="0">
            <wp:extent cx="4812169" cy="6089301"/>
            <wp:effectExtent l="19050" t="19050" r="26670" b="2603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43627" cy="6129108"/>
                    </a:xfrm>
                    <a:prstGeom prst="rect">
                      <a:avLst/>
                    </a:prstGeom>
                    <a:noFill/>
                    <a:ln>
                      <a:solidFill>
                        <a:schemeClr val="tx1"/>
                      </a:solidFill>
                    </a:ln>
                  </pic:spPr>
                </pic:pic>
              </a:graphicData>
            </a:graphic>
          </wp:inline>
        </w:drawing>
      </w:r>
    </w:p>
    <w:p w:rsidR="00B45951" w:rsidRPr="006656DD" w:rsidRDefault="00B45951" w:rsidP="00B45951">
      <w:pPr>
        <w:spacing w:before="100" w:beforeAutospacing="1" w:after="100" w:afterAutospacing="1" w:line="360" w:lineRule="auto"/>
        <w:jc w:val="center"/>
        <w:rPr>
          <w:rFonts w:ascii="Palatino Linotype" w:hAnsi="Palatino Linotype"/>
        </w:rPr>
      </w:pPr>
      <w:r w:rsidRPr="006656DD">
        <w:rPr>
          <w:rFonts w:ascii="Palatino Linotype" w:hAnsi="Palatino Linotype"/>
          <w:noProof/>
          <w:lang w:eastAsia="es-MX"/>
        </w:rPr>
        <w:lastRenderedPageBreak/>
        <w:drawing>
          <wp:inline distT="0" distB="0" distL="0" distR="0">
            <wp:extent cx="5417538" cy="7099161"/>
            <wp:effectExtent l="19050" t="19050" r="12065" b="2603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25624" cy="7109757"/>
                    </a:xfrm>
                    <a:prstGeom prst="rect">
                      <a:avLst/>
                    </a:prstGeom>
                    <a:noFill/>
                    <a:ln>
                      <a:solidFill>
                        <a:schemeClr val="tx1"/>
                      </a:solidFill>
                    </a:ln>
                  </pic:spPr>
                </pic:pic>
              </a:graphicData>
            </a:graphic>
          </wp:inline>
        </w:drawing>
      </w:r>
    </w:p>
    <w:p w:rsidR="004A3B3E" w:rsidRPr="006656DD" w:rsidRDefault="00132B87" w:rsidP="003A10B1">
      <w:pPr>
        <w:spacing w:before="100" w:beforeAutospacing="1" w:after="100" w:afterAutospacing="1" w:line="360" w:lineRule="auto"/>
        <w:jc w:val="both"/>
        <w:rPr>
          <w:rFonts w:ascii="Palatino Linotype" w:hAnsi="Palatino Linotype"/>
        </w:rPr>
      </w:pPr>
      <w:r w:rsidRPr="006656DD">
        <w:rPr>
          <w:rFonts w:ascii="Palatino Linotype" w:hAnsi="Palatino Linotype"/>
        </w:rPr>
        <w:lastRenderedPageBreak/>
        <w:t xml:space="preserve">En </w:t>
      </w:r>
      <w:r w:rsidR="004A3B3E" w:rsidRPr="006656DD">
        <w:rPr>
          <w:rFonts w:ascii="Palatino Linotype" w:hAnsi="Palatino Linotype"/>
        </w:rPr>
        <w:t xml:space="preserve">consecuencia de lo anterior, el presente estudio permitirá determinar si </w:t>
      </w:r>
      <w:r w:rsidR="004A3B3E" w:rsidRPr="006656DD">
        <w:rPr>
          <w:rFonts w:ascii="Palatino Linotype" w:hAnsi="Palatino Linotype"/>
          <w:b/>
        </w:rPr>
        <w:t xml:space="preserve">EL SUJETO OBLIGADO, </w:t>
      </w:r>
      <w:r w:rsidR="004A3B3E" w:rsidRPr="006656DD">
        <w:rPr>
          <w:rFonts w:ascii="Palatino Linotype" w:hAnsi="Palatino Linotype"/>
        </w:rPr>
        <w:t xml:space="preserve">a través de las respuestas a las </w:t>
      </w:r>
      <w:r w:rsidR="005E6028" w:rsidRPr="006656DD">
        <w:rPr>
          <w:rFonts w:ascii="Palatino Linotype" w:hAnsi="Palatino Linotype"/>
        </w:rPr>
        <w:t>solicitudes de información colmó</w:t>
      </w:r>
      <w:r w:rsidR="004A3B3E" w:rsidRPr="006656DD">
        <w:rPr>
          <w:rFonts w:ascii="Palatino Linotype" w:hAnsi="Palatino Linotype"/>
        </w:rPr>
        <w:t xml:space="preserve"> el derecho de acceso a la información de la particular.</w:t>
      </w:r>
    </w:p>
    <w:p w:rsidR="00312CE9" w:rsidRPr="006656DD" w:rsidRDefault="008E0FA3" w:rsidP="003A10B1">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6656DD">
        <w:rPr>
          <w:rFonts w:ascii="Palatino Linotype" w:hAnsi="Palatino Linotype" w:cs="Arial"/>
          <w:lang w:val="es-ES_tradnl"/>
        </w:rPr>
        <w:t xml:space="preserve">Dicho lo anterior, respecto a la solicitud de información identificada con el inciso a) </w:t>
      </w:r>
      <w:r w:rsidR="004A3B3E" w:rsidRPr="006656DD">
        <w:rPr>
          <w:rFonts w:ascii="Palatino Linotype" w:hAnsi="Palatino Linotype" w:cs="Arial"/>
          <w:lang w:val="es-ES_tradnl"/>
        </w:rPr>
        <w:t>en la presente resolución,</w:t>
      </w:r>
      <w:r w:rsidR="00312CE9" w:rsidRPr="006656DD">
        <w:rPr>
          <w:rFonts w:ascii="Palatino Linotype" w:hAnsi="Palatino Linotype" w:cs="Arial"/>
          <w:lang w:val="es-ES_tradnl"/>
        </w:rPr>
        <w:t xml:space="preserve"> es de señalar que si bien </w:t>
      </w:r>
      <w:r w:rsidR="00312CE9" w:rsidRPr="006656DD">
        <w:rPr>
          <w:rFonts w:ascii="Palatino Linotype" w:hAnsi="Palatino Linotype" w:cs="Arial"/>
          <w:b/>
          <w:lang w:val="es-ES_tradnl"/>
        </w:rPr>
        <w:t xml:space="preserve">EL SUJETO OBLIGADO </w:t>
      </w:r>
      <w:r w:rsidR="00312CE9" w:rsidRPr="006656DD">
        <w:rPr>
          <w:rFonts w:ascii="Palatino Linotype" w:hAnsi="Palatino Linotype" w:cs="Arial"/>
          <w:lang w:val="es-ES_tradnl"/>
        </w:rPr>
        <w:t>remitió un listado que aparentemente pudiera colmar la solicitud de información es necesario señalar que del análisis a dicho documento se advirtió que:</w:t>
      </w:r>
    </w:p>
    <w:p w:rsidR="00312CE9" w:rsidRPr="006656DD" w:rsidRDefault="00312CE9" w:rsidP="00264950">
      <w:pPr>
        <w:pStyle w:val="Prrafodelista"/>
        <w:widowControl w:val="0"/>
        <w:numPr>
          <w:ilvl w:val="0"/>
          <w:numId w:val="9"/>
        </w:numPr>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6656DD">
        <w:rPr>
          <w:rFonts w:ascii="Palatino Linotype" w:hAnsi="Palatino Linotype" w:cs="Arial"/>
          <w:lang w:val="es-ES_tradnl"/>
        </w:rPr>
        <w:t>Dentro de las categorías que lo conforman, no se especificó el tipo de préstamo que se realizó con los libros.</w:t>
      </w:r>
    </w:p>
    <w:p w:rsidR="00312CE9" w:rsidRPr="006656DD" w:rsidRDefault="00312CE9" w:rsidP="00264950">
      <w:pPr>
        <w:pStyle w:val="Prrafodelista"/>
        <w:widowControl w:val="0"/>
        <w:numPr>
          <w:ilvl w:val="0"/>
          <w:numId w:val="9"/>
        </w:numPr>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6656DD">
        <w:rPr>
          <w:rFonts w:ascii="Palatino Linotype" w:hAnsi="Palatino Linotype" w:cs="Arial"/>
          <w:lang w:val="es-ES_tradnl"/>
        </w:rPr>
        <w:t xml:space="preserve">Desde la segunda hoja del documento se advierten nombres y números de matrícula sin testar, de los que no se tiene certeza jurídica de que como manifestó la Servidora Pública Habilitada de la Subdirección de </w:t>
      </w:r>
      <w:r w:rsidR="00A32934" w:rsidRPr="006656DD">
        <w:rPr>
          <w:rFonts w:ascii="Palatino Linotype" w:hAnsi="Palatino Linotype" w:cs="Arial"/>
          <w:lang w:val="es-ES_tradnl"/>
        </w:rPr>
        <w:t>Servicios Escolares en su respuesta, se trate efectivamente de alumnos así como el motivo por el cual no fueron testados.</w:t>
      </w:r>
    </w:p>
    <w:p w:rsidR="00A32934" w:rsidRPr="006656DD" w:rsidRDefault="00A32934" w:rsidP="00264950">
      <w:pPr>
        <w:pStyle w:val="Prrafodelista"/>
        <w:widowControl w:val="0"/>
        <w:numPr>
          <w:ilvl w:val="0"/>
          <w:numId w:val="9"/>
        </w:numPr>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6656DD">
        <w:rPr>
          <w:rFonts w:ascii="Palatino Linotype" w:hAnsi="Palatino Linotype" w:cs="Arial"/>
          <w:lang w:val="es-ES_tradnl"/>
        </w:rPr>
        <w:t>Finalmente, debe precisarse que derivado de la suplencia hecha a las solicitudes de información respecto de la temporalidad de entrega de la información, el listado en comento no satisface el requerimiento de la particular.</w:t>
      </w:r>
    </w:p>
    <w:p w:rsidR="008E0FA3" w:rsidRPr="006656DD" w:rsidRDefault="00A32934" w:rsidP="003A10B1">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6656DD">
        <w:rPr>
          <w:rFonts w:ascii="Palatino Linotype" w:hAnsi="Palatino Linotype" w:cs="Arial"/>
          <w:lang w:val="es-ES_tradnl"/>
        </w:rPr>
        <w:t xml:space="preserve">Bajo tales argumentos, y derivado de que </w:t>
      </w:r>
      <w:r w:rsidRPr="006656DD">
        <w:rPr>
          <w:rFonts w:ascii="Palatino Linotype" w:hAnsi="Palatino Linotype" w:cs="Arial"/>
          <w:b/>
          <w:lang w:val="es-ES_tradnl"/>
        </w:rPr>
        <w:t xml:space="preserve">EL SUJETO OBLIGADO </w:t>
      </w:r>
      <w:r w:rsidRPr="006656DD">
        <w:rPr>
          <w:rFonts w:ascii="Palatino Linotype" w:hAnsi="Palatino Linotype" w:cs="Arial"/>
          <w:lang w:val="es-ES_tradnl"/>
        </w:rPr>
        <w:t xml:space="preserve">manifestó contar con la información solicitada; </w:t>
      </w:r>
      <w:r w:rsidR="00AA00F0" w:rsidRPr="006656DD">
        <w:rPr>
          <w:rFonts w:ascii="Palatino Linotype" w:hAnsi="Palatino Linotype" w:cs="Arial"/>
          <w:lang w:val="es-ES_tradnl"/>
        </w:rPr>
        <w:t xml:space="preserve">sin embargo, hace entrega de manera incompleta es por lo que </w:t>
      </w:r>
      <w:r w:rsidR="008E0FA3" w:rsidRPr="006656DD">
        <w:rPr>
          <w:rFonts w:ascii="Palatino Linotype" w:hAnsi="Palatino Linotype" w:cs="Arial"/>
          <w:lang w:val="es-ES_tradnl"/>
        </w:rPr>
        <w:t xml:space="preserve">resulta dable ordenar al </w:t>
      </w:r>
      <w:r w:rsidR="008E0FA3" w:rsidRPr="006656DD">
        <w:rPr>
          <w:rFonts w:ascii="Palatino Linotype" w:hAnsi="Palatino Linotype" w:cs="Arial"/>
          <w:b/>
          <w:lang w:val="es-ES_tradnl"/>
        </w:rPr>
        <w:t xml:space="preserve">SUJETO OBLIGADO </w:t>
      </w:r>
      <w:r w:rsidR="008E0FA3" w:rsidRPr="006656DD">
        <w:rPr>
          <w:rFonts w:ascii="Palatino Linotype" w:hAnsi="Palatino Linotype" w:cs="Arial"/>
          <w:lang w:val="es-ES_tradnl"/>
        </w:rPr>
        <w:t xml:space="preserve">atienda la misma y haga entrega a </w:t>
      </w:r>
      <w:r w:rsidR="008E0FA3" w:rsidRPr="006656DD">
        <w:rPr>
          <w:rFonts w:ascii="Palatino Linotype" w:hAnsi="Palatino Linotype" w:cs="Arial"/>
          <w:b/>
          <w:lang w:val="es-ES_tradnl"/>
        </w:rPr>
        <w:t xml:space="preserve">LA RECURRENTE </w:t>
      </w:r>
      <w:r w:rsidR="00302DB9" w:rsidRPr="006656DD">
        <w:rPr>
          <w:rFonts w:ascii="Palatino Linotype" w:hAnsi="Palatino Linotype" w:cs="Arial"/>
          <w:lang w:val="es-ES_tradnl"/>
        </w:rPr>
        <w:t xml:space="preserve">en </w:t>
      </w:r>
      <w:r w:rsidR="00302DB9" w:rsidRPr="006656DD">
        <w:rPr>
          <w:rFonts w:ascii="Palatino Linotype" w:hAnsi="Palatino Linotype" w:cs="Arial"/>
          <w:b/>
          <w:lang w:val="es-ES_tradnl"/>
        </w:rPr>
        <w:t xml:space="preserve">versión pública </w:t>
      </w:r>
      <w:r w:rsidR="008E0FA3" w:rsidRPr="006656DD">
        <w:rPr>
          <w:rFonts w:ascii="Palatino Linotype" w:hAnsi="Palatino Linotype" w:cs="Arial"/>
          <w:lang w:val="es-ES_tradnl"/>
        </w:rPr>
        <w:t>del histórico de</w:t>
      </w:r>
      <w:r w:rsidR="00302DB9" w:rsidRPr="006656DD">
        <w:rPr>
          <w:rFonts w:ascii="Palatino Linotype" w:hAnsi="Palatino Linotype" w:cs="Arial"/>
          <w:lang w:val="es-ES_tradnl"/>
        </w:rPr>
        <w:t xml:space="preserve"> préstamo de libros en la Universidad y a domicilio por el periodo comprendido del 11 de septiembre de 2006 </w:t>
      </w:r>
      <w:r w:rsidR="00302DB9" w:rsidRPr="006656DD">
        <w:rPr>
          <w:rFonts w:ascii="Palatino Linotype" w:hAnsi="Palatino Linotype" w:cs="Arial"/>
          <w:lang w:val="es-ES_tradnl"/>
        </w:rPr>
        <w:lastRenderedPageBreak/>
        <w:t>al 1</w:t>
      </w:r>
      <w:r w:rsidR="00AA00F0" w:rsidRPr="006656DD">
        <w:rPr>
          <w:rFonts w:ascii="Palatino Linotype" w:hAnsi="Palatino Linotype" w:cs="Arial"/>
          <w:lang w:val="es-ES_tradnl"/>
        </w:rPr>
        <w:t>4</w:t>
      </w:r>
      <w:r w:rsidR="00302DB9" w:rsidRPr="006656DD">
        <w:rPr>
          <w:rFonts w:ascii="Palatino Linotype" w:hAnsi="Palatino Linotype" w:cs="Arial"/>
          <w:lang w:val="es-ES_tradnl"/>
        </w:rPr>
        <w:t xml:space="preserve"> de mayo de 201</w:t>
      </w:r>
      <w:r w:rsidR="00AA00F0" w:rsidRPr="006656DD">
        <w:rPr>
          <w:rFonts w:ascii="Palatino Linotype" w:hAnsi="Palatino Linotype" w:cs="Arial"/>
          <w:lang w:val="es-ES_tradnl"/>
        </w:rPr>
        <w:t>8</w:t>
      </w:r>
      <w:r w:rsidR="005665D0" w:rsidRPr="006656DD">
        <w:rPr>
          <w:rFonts w:ascii="Palatino Linotype" w:hAnsi="Palatino Linotype" w:cs="Arial"/>
          <w:lang w:val="es-ES_tradnl"/>
        </w:rPr>
        <w:t>.</w:t>
      </w:r>
    </w:p>
    <w:p w:rsidR="00AA00F0" w:rsidRPr="006656DD" w:rsidRDefault="00AA00F0" w:rsidP="00AA00F0">
      <w:pPr>
        <w:autoSpaceDE w:val="0"/>
        <w:autoSpaceDN w:val="0"/>
        <w:adjustRightInd w:val="0"/>
        <w:spacing w:before="240" w:after="360" w:line="360" w:lineRule="auto"/>
        <w:ind w:right="49"/>
        <w:jc w:val="both"/>
        <w:rPr>
          <w:rFonts w:ascii="Palatino Linotype" w:hAnsi="Palatino Linotype" w:cs="Arial"/>
          <w:lang w:val="es-ES_tradnl"/>
        </w:rPr>
      </w:pPr>
      <w:r w:rsidRPr="006656DD">
        <w:rPr>
          <w:rFonts w:ascii="Palatino Linotype" w:hAnsi="Palatino Linotype" w:cs="Arial"/>
          <w:color w:val="000000"/>
        </w:rPr>
        <w:t xml:space="preserve">Asimismo, </w:t>
      </w:r>
      <w:r w:rsidRPr="006656DD">
        <w:rPr>
          <w:rFonts w:ascii="Palatino Linotype" w:eastAsia="Arial Unicode MS" w:hAnsi="Palatino Linotype" w:cs="Arial"/>
        </w:rPr>
        <w:t xml:space="preserve">no pasa desapercibido para este Órgano Garante, </w:t>
      </w:r>
      <w:r w:rsidRPr="006656DD">
        <w:rPr>
          <w:rFonts w:ascii="Palatino Linotype" w:hAnsi="Palatino Linotype" w:cs="Arial"/>
          <w:color w:val="000000"/>
        </w:rPr>
        <w:t xml:space="preserve">que </w:t>
      </w:r>
      <w:r w:rsidRPr="006656DD">
        <w:rPr>
          <w:rFonts w:ascii="Palatino Linotype" w:hAnsi="Palatino Linotype" w:cs="Arial"/>
          <w:b/>
          <w:color w:val="000000"/>
        </w:rPr>
        <w:t xml:space="preserve">EL SUJETO OBLIGADO </w:t>
      </w:r>
      <w:r w:rsidRPr="006656DD">
        <w:rPr>
          <w:rFonts w:ascii="Palatino Linotype" w:hAnsi="Palatino Linotype" w:cs="Arial"/>
          <w:color w:val="000000"/>
        </w:rPr>
        <w:t>al momento de dar respuesta dejo visibles datos personales como nombres y matriculas de algunas personas, y ante la falta de certeza jurídica de que se trate o no de alumnos de la Universidad</w:t>
      </w:r>
      <w:r w:rsidRPr="006656DD">
        <w:rPr>
          <w:rFonts w:ascii="Palatino Linotype" w:hAnsi="Palatino Linotype" w:cs="Arial"/>
        </w:rPr>
        <w:t>; es por lo que,</w:t>
      </w:r>
      <w:r w:rsidRPr="006656DD">
        <w:rPr>
          <w:rFonts w:ascii="Palatino Linotype" w:hAnsi="Palatino Linotype" w:cs="Arial"/>
          <w:lang w:eastAsia="es-MX"/>
        </w:rPr>
        <w:t xml:space="preserve"> en términos del artículo 4 fracción VII de la Ley de Protección de Datos Personales del Estado de México; toda la información relativa a una persona física o jurídica colectiva que le pueda hacer identificada o identificable constituye un dato personal, razón por la que, </w:t>
      </w:r>
      <w:r w:rsidRPr="006656DD">
        <w:rPr>
          <w:rFonts w:ascii="Palatino Linotype" w:hAnsi="Palatino Linotype"/>
        </w:rPr>
        <w:t xml:space="preserve">se determina girar oficio </w:t>
      </w:r>
      <w:r w:rsidRPr="006656DD">
        <w:rPr>
          <w:rFonts w:ascii="Palatino Linotype" w:hAnsi="Palatino Linotype"/>
          <w:szCs w:val="25"/>
        </w:rPr>
        <w:t xml:space="preserve">al </w:t>
      </w:r>
      <w:r w:rsidRPr="006656DD">
        <w:rPr>
          <w:rFonts w:ascii="Palatino Linotype" w:hAnsi="Palatino Linotype" w:cs="Arial"/>
        </w:rPr>
        <w:t xml:space="preserve">Contralor Interno y Órgano de Control y Vigilancia </w:t>
      </w:r>
      <w:r w:rsidRPr="006656DD">
        <w:rPr>
          <w:rFonts w:ascii="Palatino Linotype" w:hAnsi="Palatino Linotype"/>
        </w:rPr>
        <w:t xml:space="preserve">de este Instituto a fin de que </w:t>
      </w:r>
      <w:r w:rsidRPr="006656DD">
        <w:rPr>
          <w:rFonts w:ascii="Palatino Linotype" w:hAnsi="Palatino Linotype" w:cs="Arial"/>
          <w:color w:val="000000" w:themeColor="text1"/>
          <w:lang w:eastAsia="es-CO"/>
        </w:rPr>
        <w:t>en ejercicio de sus funciones determine lo conducente.</w:t>
      </w:r>
    </w:p>
    <w:p w:rsidR="00636AF2" w:rsidRPr="006656DD" w:rsidRDefault="00313B8F" w:rsidP="003A10B1">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6656DD">
        <w:rPr>
          <w:rFonts w:ascii="Palatino Linotype" w:hAnsi="Palatino Linotype" w:cs="Arial"/>
          <w:lang w:val="es-ES_tradnl"/>
        </w:rPr>
        <w:t xml:space="preserve">En relación con la </w:t>
      </w:r>
      <w:r w:rsidR="007B3687" w:rsidRPr="006656DD">
        <w:rPr>
          <w:rFonts w:ascii="Palatino Linotype" w:hAnsi="Palatino Linotype" w:cs="Arial"/>
          <w:lang w:val="es-ES_tradnl"/>
        </w:rPr>
        <w:t>solicitud de información enlistada en el presente estudio con el</w:t>
      </w:r>
      <w:r w:rsidR="00F14296" w:rsidRPr="006656DD">
        <w:rPr>
          <w:rFonts w:ascii="Palatino Linotype" w:hAnsi="Palatino Linotype" w:cs="Arial"/>
          <w:lang w:val="es-ES_tradnl"/>
        </w:rPr>
        <w:t xml:space="preserve"> inciso b),</w:t>
      </w:r>
      <w:r w:rsidR="007B3687" w:rsidRPr="006656DD">
        <w:rPr>
          <w:rFonts w:ascii="Palatino Linotype" w:hAnsi="Palatino Linotype" w:cs="Arial"/>
          <w:lang w:val="es-ES_tradnl"/>
        </w:rPr>
        <w:t xml:space="preserve"> consistente en el histórico de los </w:t>
      </w:r>
      <w:r w:rsidRPr="006656DD">
        <w:rPr>
          <w:rFonts w:ascii="Palatino Linotype" w:hAnsi="Palatino Linotype" w:cs="Arial"/>
          <w:lang w:val="es-ES_tradnl"/>
        </w:rPr>
        <w:t>préstamos de balones, aulas y cualquier tipo de material que el Departamento de Vinculación proporcione, al respecto, la Jefa de dicho Departamento en respuesta informó únicamente el número de balones prestados en los años 2017 y 2018</w:t>
      </w:r>
      <w:r w:rsidR="00636AF2" w:rsidRPr="006656DD">
        <w:rPr>
          <w:rFonts w:ascii="Palatino Linotype" w:hAnsi="Palatino Linotype" w:cs="Arial"/>
          <w:lang w:val="es-ES_tradnl"/>
        </w:rPr>
        <w:t>.</w:t>
      </w:r>
    </w:p>
    <w:p w:rsidR="00313B8F" w:rsidRPr="006656DD" w:rsidRDefault="00636AF2" w:rsidP="003A10B1">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6656DD">
        <w:rPr>
          <w:rFonts w:ascii="Palatino Linotype" w:hAnsi="Palatino Linotype" w:cs="Arial"/>
          <w:lang w:val="es-ES_tradnl"/>
        </w:rPr>
        <w:t>Así, debe señalarse que,</w:t>
      </w:r>
      <w:r w:rsidR="00313B8F" w:rsidRPr="006656DD">
        <w:rPr>
          <w:rFonts w:ascii="Palatino Linotype" w:hAnsi="Palatino Linotype" w:cs="Arial"/>
          <w:lang w:val="es-ES_tradnl"/>
        </w:rPr>
        <w:t xml:space="preserve"> derivado de la lectura al Manual General de Organización de la Universidad Polit</w:t>
      </w:r>
      <w:r w:rsidRPr="006656DD">
        <w:rPr>
          <w:rFonts w:ascii="Palatino Linotype" w:hAnsi="Palatino Linotype" w:cs="Arial"/>
          <w:lang w:val="es-ES_tradnl"/>
        </w:rPr>
        <w:t>écnica del Valle de Toluca, esta Ponencia Resolutora no advierte que dicho Departamento tenga de manera expresa entre sus funciones o atribuciones la de prestar balones, aulas u otros materiales; sin embargo, si se advierte que debe realizar establecer y ejecutar las actividades necesarias para la promoción de eventos, conferencias, seminarios, exposiciones y cursos, mismas que deberán contribuir con la formación de los alumnos.</w:t>
      </w:r>
    </w:p>
    <w:p w:rsidR="00636AF2" w:rsidRPr="006656DD" w:rsidRDefault="00636AF2" w:rsidP="003A10B1">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6656DD">
        <w:rPr>
          <w:rFonts w:ascii="Palatino Linotype" w:hAnsi="Palatino Linotype" w:cs="Arial"/>
          <w:lang w:val="es-ES_tradnl"/>
        </w:rPr>
        <w:lastRenderedPageBreak/>
        <w:t xml:space="preserve">Además, debe programar, organizar y promover las actividades culturales, recreativas y deportivas de la Universidad, así como, los talleres que coadyuven al desarrollo integral de la personalidad del educando </w:t>
      </w:r>
      <w:r w:rsidR="00F20DC3" w:rsidRPr="006656DD">
        <w:rPr>
          <w:rFonts w:ascii="Palatino Linotype" w:hAnsi="Palatino Linotype" w:cs="Arial"/>
          <w:lang w:val="es-ES_tradnl"/>
        </w:rPr>
        <w:t>y que sean del interés de la comunidad universitaria, sirve de sustento lo siguiente:</w:t>
      </w:r>
    </w:p>
    <w:p w:rsidR="00F20DC3" w:rsidRPr="006656DD" w:rsidRDefault="00F20DC3" w:rsidP="00F20DC3">
      <w:pPr>
        <w:widowControl w:val="0"/>
        <w:tabs>
          <w:tab w:val="left" w:pos="1701"/>
          <w:tab w:val="left" w:pos="1843"/>
        </w:tabs>
        <w:autoSpaceDE w:val="0"/>
        <w:autoSpaceDN w:val="0"/>
        <w:adjustRightInd w:val="0"/>
        <w:spacing w:before="100" w:beforeAutospacing="1" w:after="100" w:afterAutospacing="1" w:line="360" w:lineRule="auto"/>
        <w:ind w:right="49"/>
        <w:jc w:val="center"/>
        <w:rPr>
          <w:rFonts w:ascii="Palatino Linotype" w:hAnsi="Palatino Linotype" w:cs="Arial"/>
          <w:lang w:val="es-ES_tradnl"/>
        </w:rPr>
      </w:pPr>
      <w:r w:rsidRPr="006656DD">
        <w:rPr>
          <w:noProof/>
          <w:lang w:eastAsia="es-MX"/>
        </w:rPr>
        <w:drawing>
          <wp:inline distT="0" distB="0" distL="0" distR="0" wp14:anchorId="5C968954" wp14:editId="698A6D06">
            <wp:extent cx="5087641" cy="1121963"/>
            <wp:effectExtent l="0" t="0" r="0" b="25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4046" t="15840" r="10987" b="50926"/>
                    <a:stretch/>
                  </pic:blipFill>
                  <pic:spPr bwMode="auto">
                    <a:xfrm>
                      <a:off x="0" y="0"/>
                      <a:ext cx="5170996" cy="1140345"/>
                    </a:xfrm>
                    <a:prstGeom prst="rect">
                      <a:avLst/>
                    </a:prstGeom>
                    <a:ln>
                      <a:noFill/>
                    </a:ln>
                    <a:extLst>
                      <a:ext uri="{53640926-AAD7-44D8-BBD7-CCE9431645EC}">
                        <a14:shadowObscured xmlns:a14="http://schemas.microsoft.com/office/drawing/2010/main"/>
                      </a:ext>
                    </a:extLst>
                  </pic:spPr>
                </pic:pic>
              </a:graphicData>
            </a:graphic>
          </wp:inline>
        </w:drawing>
      </w:r>
    </w:p>
    <w:p w:rsidR="00F20DC3" w:rsidRPr="006656DD" w:rsidRDefault="00F20DC3" w:rsidP="00F20DC3">
      <w:pPr>
        <w:widowControl w:val="0"/>
        <w:tabs>
          <w:tab w:val="left" w:pos="1701"/>
          <w:tab w:val="left" w:pos="1843"/>
        </w:tabs>
        <w:autoSpaceDE w:val="0"/>
        <w:autoSpaceDN w:val="0"/>
        <w:adjustRightInd w:val="0"/>
        <w:spacing w:before="100" w:beforeAutospacing="1" w:after="100" w:afterAutospacing="1" w:line="360" w:lineRule="auto"/>
        <w:ind w:right="49"/>
        <w:jc w:val="center"/>
        <w:rPr>
          <w:rFonts w:ascii="Palatino Linotype" w:hAnsi="Palatino Linotype" w:cs="Arial"/>
          <w:lang w:val="es-ES_tradnl"/>
        </w:rPr>
      </w:pPr>
      <w:r w:rsidRPr="006656DD">
        <w:rPr>
          <w:noProof/>
          <w:lang w:eastAsia="es-MX"/>
        </w:rPr>
        <mc:AlternateContent>
          <mc:Choice Requires="wps">
            <w:drawing>
              <wp:anchor distT="0" distB="0" distL="114300" distR="114300" simplePos="0" relativeHeight="251691008" behindDoc="0" locked="0" layoutInCell="1" allowOverlap="1">
                <wp:simplePos x="0" y="0"/>
                <wp:positionH relativeFrom="column">
                  <wp:posOffset>384027</wp:posOffset>
                </wp:positionH>
                <wp:positionV relativeFrom="paragraph">
                  <wp:posOffset>1751003</wp:posOffset>
                </wp:positionV>
                <wp:extent cx="4975907" cy="538542"/>
                <wp:effectExtent l="19050" t="19050" r="15240" b="13970"/>
                <wp:wrapNone/>
                <wp:docPr id="21" name="Rectángulo 21"/>
                <wp:cNvGraphicFramePr/>
                <a:graphic xmlns:a="http://schemas.openxmlformats.org/drawingml/2006/main">
                  <a:graphicData uri="http://schemas.microsoft.com/office/word/2010/wordprocessingShape">
                    <wps:wsp>
                      <wps:cNvSpPr/>
                      <wps:spPr>
                        <a:xfrm>
                          <a:off x="0" y="0"/>
                          <a:ext cx="4975907" cy="53854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3FD7C4" id="Rectángulo 21" o:spid="_x0000_s1026" style="position:absolute;margin-left:30.25pt;margin-top:137.85pt;width:391.8pt;height:42.4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" filled="f" strokecolor="red" strokeweight="3pt"/>
            </w:pict>
          </mc:Fallback>
        </mc:AlternateContent>
      </w:r>
      <w:r w:rsidRPr="006656DD">
        <w:rPr>
          <w:noProof/>
          <w:lang w:eastAsia="es-MX"/>
        </w:rPr>
        <w:drawing>
          <wp:inline distT="0" distB="0" distL="0" distR="0" wp14:anchorId="509C4B2B" wp14:editId="13D38DBE">
            <wp:extent cx="4979325" cy="3043323"/>
            <wp:effectExtent l="0" t="0" r="0" b="508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0461" t="12913" r="14573" b="5638"/>
                    <a:stretch/>
                  </pic:blipFill>
                  <pic:spPr bwMode="auto">
                    <a:xfrm>
                      <a:off x="0" y="0"/>
                      <a:ext cx="5014360" cy="3064736"/>
                    </a:xfrm>
                    <a:prstGeom prst="rect">
                      <a:avLst/>
                    </a:prstGeom>
                    <a:ln>
                      <a:noFill/>
                    </a:ln>
                    <a:extLst>
                      <a:ext uri="{53640926-AAD7-44D8-BBD7-CCE9431645EC}">
                        <a14:shadowObscured xmlns:a14="http://schemas.microsoft.com/office/drawing/2010/main"/>
                      </a:ext>
                    </a:extLst>
                  </pic:spPr>
                </pic:pic>
              </a:graphicData>
            </a:graphic>
          </wp:inline>
        </w:drawing>
      </w:r>
    </w:p>
    <w:p w:rsidR="00F20DC3" w:rsidRPr="006656DD" w:rsidRDefault="00F20DC3" w:rsidP="00F20DC3">
      <w:pPr>
        <w:widowControl w:val="0"/>
        <w:tabs>
          <w:tab w:val="left" w:pos="1701"/>
          <w:tab w:val="left" w:pos="1843"/>
        </w:tabs>
        <w:autoSpaceDE w:val="0"/>
        <w:autoSpaceDN w:val="0"/>
        <w:adjustRightInd w:val="0"/>
        <w:spacing w:before="100" w:beforeAutospacing="1" w:after="100" w:afterAutospacing="1" w:line="360" w:lineRule="auto"/>
        <w:ind w:right="49"/>
        <w:jc w:val="center"/>
        <w:rPr>
          <w:rFonts w:ascii="Palatino Linotype" w:hAnsi="Palatino Linotype" w:cs="Arial"/>
          <w:lang w:val="es-ES_tradnl"/>
        </w:rPr>
      </w:pPr>
      <w:r w:rsidRPr="006656DD">
        <w:rPr>
          <w:noProof/>
          <w:lang w:eastAsia="es-MX"/>
        </w:rPr>
        <w:drawing>
          <wp:inline distT="0" distB="0" distL="0" distR="0" wp14:anchorId="1F6D3DAA" wp14:editId="1E932780">
            <wp:extent cx="4977570" cy="1088304"/>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0267" t="17734" r="14862" b="53167"/>
                    <a:stretch/>
                  </pic:blipFill>
                  <pic:spPr bwMode="auto">
                    <a:xfrm>
                      <a:off x="0" y="0"/>
                      <a:ext cx="5002532" cy="1093762"/>
                    </a:xfrm>
                    <a:prstGeom prst="rect">
                      <a:avLst/>
                    </a:prstGeom>
                    <a:ln>
                      <a:noFill/>
                    </a:ln>
                    <a:extLst>
                      <a:ext uri="{53640926-AAD7-44D8-BBD7-CCE9431645EC}">
                        <a14:shadowObscured xmlns:a14="http://schemas.microsoft.com/office/drawing/2010/main"/>
                      </a:ext>
                    </a:extLst>
                  </pic:spPr>
                </pic:pic>
              </a:graphicData>
            </a:graphic>
          </wp:inline>
        </w:drawing>
      </w:r>
    </w:p>
    <w:p w:rsidR="004E41D2" w:rsidRPr="006656DD" w:rsidRDefault="00F20DC3" w:rsidP="003A10B1">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6656DD">
        <w:rPr>
          <w:rFonts w:ascii="Palatino Linotype" w:hAnsi="Palatino Linotype" w:cs="Arial"/>
          <w:lang w:val="es-ES_tradnl"/>
        </w:rPr>
        <w:lastRenderedPageBreak/>
        <w:t>Es así que, si bien</w:t>
      </w:r>
      <w:r w:rsidR="00350C4B" w:rsidRPr="006656DD">
        <w:rPr>
          <w:rFonts w:ascii="Palatino Linotype" w:hAnsi="Palatino Linotype" w:cs="Arial"/>
          <w:lang w:val="es-ES_tradnl"/>
        </w:rPr>
        <w:t xml:space="preserve"> es cierto</w:t>
      </w:r>
      <w:r w:rsidRPr="006656DD">
        <w:rPr>
          <w:rFonts w:ascii="Palatino Linotype" w:hAnsi="Palatino Linotype" w:cs="Arial"/>
          <w:lang w:val="es-ES_tradnl"/>
        </w:rPr>
        <w:t xml:space="preserve"> </w:t>
      </w:r>
      <w:r w:rsidRPr="006656DD">
        <w:rPr>
          <w:rFonts w:ascii="Palatino Linotype" w:hAnsi="Palatino Linotype" w:cs="Arial"/>
          <w:b/>
          <w:lang w:val="es-ES_tradnl"/>
        </w:rPr>
        <w:t xml:space="preserve">EL SUJETO OBLIGADO </w:t>
      </w:r>
      <w:r w:rsidRPr="006656DD">
        <w:rPr>
          <w:rFonts w:ascii="Palatino Linotype" w:hAnsi="Palatino Linotype" w:cs="Arial"/>
          <w:lang w:val="es-ES_tradnl"/>
        </w:rPr>
        <w:t xml:space="preserve">en respuesta entregó únicamente el número de balones prestados durante los años 2017 y 2018, cierto es </w:t>
      </w:r>
      <w:r w:rsidR="00350C4B" w:rsidRPr="006656DD">
        <w:rPr>
          <w:rFonts w:ascii="Palatino Linotype" w:hAnsi="Palatino Linotype" w:cs="Arial"/>
          <w:lang w:val="es-ES_tradnl"/>
        </w:rPr>
        <w:t xml:space="preserve">también que, de sus atribuciones no se advierte la manifestación expresa de que tenga facultades para proporcionar materiales deportivos, muebles, materiales o espacios físicos dentro de la Universidad; sin embargo, en razón de que existió un pronunciamiento de su parte es que se </w:t>
      </w:r>
      <w:r w:rsidRPr="006656DD">
        <w:rPr>
          <w:rFonts w:ascii="Palatino Linotype" w:hAnsi="Palatino Linotype" w:cs="Arial"/>
          <w:lang w:val="es-ES_tradnl"/>
        </w:rPr>
        <w:t>determina</w:t>
      </w:r>
      <w:r w:rsidR="00F14296" w:rsidRPr="006656DD">
        <w:rPr>
          <w:rFonts w:ascii="Palatino Linotype" w:hAnsi="Palatino Linotype" w:cs="Arial"/>
          <w:lang w:val="es-ES_tradnl"/>
        </w:rPr>
        <w:t xml:space="preserve"> ordena</w:t>
      </w:r>
      <w:r w:rsidRPr="006656DD">
        <w:rPr>
          <w:rFonts w:ascii="Palatino Linotype" w:hAnsi="Palatino Linotype" w:cs="Arial"/>
          <w:lang w:val="es-ES_tradnl"/>
        </w:rPr>
        <w:t xml:space="preserve">r </w:t>
      </w:r>
      <w:r w:rsidR="00E71A1E" w:rsidRPr="006656DD">
        <w:rPr>
          <w:rFonts w:ascii="Palatino Linotype" w:hAnsi="Palatino Linotype" w:cs="Arial"/>
          <w:lang w:val="es-ES_tradnl"/>
        </w:rPr>
        <w:t xml:space="preserve">haga entrega </w:t>
      </w:r>
      <w:r w:rsidR="00350C4B" w:rsidRPr="006656DD">
        <w:rPr>
          <w:rFonts w:ascii="Palatino Linotype" w:hAnsi="Palatino Linotype" w:cs="Arial"/>
          <w:lang w:val="es-ES_tradnl"/>
        </w:rPr>
        <w:t xml:space="preserve">a </w:t>
      </w:r>
      <w:r w:rsidR="00350C4B" w:rsidRPr="006656DD">
        <w:rPr>
          <w:rFonts w:ascii="Palatino Linotype" w:hAnsi="Palatino Linotype" w:cs="Arial"/>
          <w:b/>
          <w:lang w:val="es-ES_tradnl"/>
        </w:rPr>
        <w:t xml:space="preserve">LA RECURRENTE </w:t>
      </w:r>
      <w:r w:rsidR="00E71A1E" w:rsidRPr="006656DD">
        <w:rPr>
          <w:rFonts w:ascii="Palatino Linotype" w:hAnsi="Palatino Linotype" w:cs="Arial"/>
          <w:lang w:val="es-ES_tradnl"/>
        </w:rPr>
        <w:t>de</w:t>
      </w:r>
      <w:r w:rsidR="00C263C3" w:rsidRPr="006656DD">
        <w:rPr>
          <w:rFonts w:ascii="Palatino Linotype" w:hAnsi="Palatino Linotype" w:cs="Arial"/>
          <w:lang w:val="es-ES_tradnl"/>
        </w:rPr>
        <w:t xml:space="preserve"> </w:t>
      </w:r>
      <w:r w:rsidR="00E71A1E" w:rsidRPr="006656DD">
        <w:rPr>
          <w:rFonts w:ascii="Palatino Linotype" w:hAnsi="Palatino Linotype" w:cs="Arial"/>
          <w:lang w:val="es-ES_tradnl"/>
        </w:rPr>
        <w:t>l</w:t>
      </w:r>
      <w:r w:rsidR="00C263C3" w:rsidRPr="006656DD">
        <w:rPr>
          <w:rFonts w:ascii="Palatino Linotype" w:hAnsi="Palatino Linotype" w:cs="Arial"/>
          <w:lang w:val="es-ES_tradnl"/>
        </w:rPr>
        <w:t>a</w:t>
      </w:r>
      <w:r w:rsidR="00E71A1E" w:rsidRPr="006656DD">
        <w:rPr>
          <w:rFonts w:ascii="Palatino Linotype" w:hAnsi="Palatino Linotype" w:cs="Arial"/>
          <w:lang w:val="es-ES_tradnl"/>
        </w:rPr>
        <w:t xml:space="preserve"> información</w:t>
      </w:r>
      <w:r w:rsidRPr="006656DD">
        <w:rPr>
          <w:rFonts w:ascii="Palatino Linotype" w:hAnsi="Palatino Linotype" w:cs="Arial"/>
          <w:lang w:val="es-ES_tradnl"/>
        </w:rPr>
        <w:t xml:space="preserve"> solicitada, es decir, el </w:t>
      </w:r>
      <w:r w:rsidR="00E71A1E" w:rsidRPr="006656DD">
        <w:rPr>
          <w:rFonts w:ascii="Palatino Linotype" w:hAnsi="Palatino Linotype" w:cs="Arial"/>
          <w:lang w:val="es-ES_tradnl"/>
        </w:rPr>
        <w:t>hi</w:t>
      </w:r>
      <w:r w:rsidR="005E6028" w:rsidRPr="006656DD">
        <w:rPr>
          <w:rFonts w:ascii="Palatino Linotype" w:hAnsi="Palatino Linotype" w:cs="Arial"/>
          <w:lang w:val="es-ES_tradnl"/>
        </w:rPr>
        <w:t xml:space="preserve">stórico del préstamo de balones, </w:t>
      </w:r>
      <w:r w:rsidRPr="006656DD">
        <w:rPr>
          <w:rFonts w:ascii="Palatino Linotype" w:hAnsi="Palatino Linotype" w:cs="Arial"/>
          <w:lang w:val="es-ES_tradnl"/>
        </w:rPr>
        <w:t xml:space="preserve">aulas </w:t>
      </w:r>
      <w:r w:rsidR="005E6028" w:rsidRPr="006656DD">
        <w:rPr>
          <w:rFonts w:ascii="Palatino Linotype" w:hAnsi="Palatino Linotype" w:cs="Arial"/>
          <w:lang w:val="es-ES_tradnl"/>
        </w:rPr>
        <w:t xml:space="preserve">o material  </w:t>
      </w:r>
      <w:r w:rsidR="00E71A1E" w:rsidRPr="006656DD">
        <w:rPr>
          <w:rFonts w:ascii="Palatino Linotype" w:hAnsi="Palatino Linotype" w:cs="Arial"/>
          <w:lang w:val="es-ES_tradnl"/>
        </w:rPr>
        <w:t>a los alumnos por el periodo comprendido de</w:t>
      </w:r>
      <w:r w:rsidRPr="006656DD">
        <w:rPr>
          <w:rFonts w:ascii="Palatino Linotype" w:hAnsi="Palatino Linotype" w:cs="Arial"/>
          <w:lang w:val="es-ES_tradnl"/>
        </w:rPr>
        <w:t xml:space="preserve">l 11 de septiembre de 2006 al 14 de mayo de 2018 en </w:t>
      </w:r>
      <w:r w:rsidRPr="006656DD">
        <w:rPr>
          <w:rFonts w:ascii="Palatino Linotype" w:hAnsi="Palatino Linotype" w:cs="Arial"/>
          <w:b/>
          <w:lang w:val="es-ES_tradnl"/>
        </w:rPr>
        <w:t>versión pública</w:t>
      </w:r>
      <w:r w:rsidR="004E41D2" w:rsidRPr="006656DD">
        <w:rPr>
          <w:rFonts w:ascii="Palatino Linotype" w:hAnsi="Palatino Linotype" w:cs="Arial"/>
          <w:lang w:val="es-ES_tradnl"/>
        </w:rPr>
        <w:t>.</w:t>
      </w:r>
    </w:p>
    <w:p w:rsidR="007F70AB" w:rsidRPr="006656DD" w:rsidRDefault="00A15174" w:rsidP="003A10B1">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6656DD">
        <w:rPr>
          <w:rFonts w:ascii="Palatino Linotype" w:hAnsi="Palatino Linotype" w:cs="Arial"/>
          <w:lang w:val="es-ES_tradnl"/>
        </w:rPr>
        <w:t>En ese orden de ideas,</w:t>
      </w:r>
      <w:r w:rsidR="007F70AB" w:rsidRPr="006656DD">
        <w:rPr>
          <w:rFonts w:ascii="Palatino Linotype" w:hAnsi="Palatino Linotype" w:cs="Arial"/>
          <w:lang w:val="es-ES_tradnl"/>
        </w:rPr>
        <w:t xml:space="preserve"> es necesario puntualizar que respecto de las solicitudes de información marcadas con los incisos c) al h)</w:t>
      </w:r>
      <w:r w:rsidR="0088024B" w:rsidRPr="006656DD">
        <w:rPr>
          <w:rFonts w:ascii="Palatino Linotype" w:hAnsi="Palatino Linotype" w:cs="Arial"/>
          <w:lang w:val="es-ES_tradnl"/>
        </w:rPr>
        <w:t xml:space="preserve"> y del j) al m)</w:t>
      </w:r>
      <w:r w:rsidR="007F70AB" w:rsidRPr="006656DD">
        <w:rPr>
          <w:rFonts w:ascii="Palatino Linotype" w:hAnsi="Palatino Linotype" w:cs="Arial"/>
          <w:lang w:val="es-ES_tradnl"/>
        </w:rPr>
        <w:t>, consistentes en el histórico del archivo de las áreas de Biblioteca y sindicato, Rectoría, Subdirección de Servicios Escolares, Dirección de Mecatrónica, Dirección de Negocios Internacionales</w:t>
      </w:r>
      <w:r w:rsidR="0088024B" w:rsidRPr="006656DD">
        <w:rPr>
          <w:rFonts w:ascii="Palatino Linotype" w:hAnsi="Palatino Linotype" w:cs="Arial"/>
          <w:lang w:val="es-ES_tradnl"/>
        </w:rPr>
        <w:t>,</w:t>
      </w:r>
      <w:r w:rsidR="007F70AB" w:rsidRPr="006656DD">
        <w:rPr>
          <w:rFonts w:ascii="Palatino Linotype" w:hAnsi="Palatino Linotype" w:cs="Arial"/>
          <w:lang w:val="es-ES_tradnl"/>
        </w:rPr>
        <w:t xml:space="preserve"> Dirección de Informática</w:t>
      </w:r>
      <w:r w:rsidR="00FC290F" w:rsidRPr="006656DD">
        <w:rPr>
          <w:rFonts w:ascii="Palatino Linotype" w:hAnsi="Palatino Linotype" w:cs="Arial"/>
          <w:lang w:val="es-ES_tradnl"/>
        </w:rPr>
        <w:t>,</w:t>
      </w:r>
      <w:r w:rsidR="0088024B" w:rsidRPr="006656DD">
        <w:rPr>
          <w:rFonts w:ascii="Palatino Linotype" w:hAnsi="Palatino Linotype" w:cs="Arial"/>
          <w:lang w:val="es-ES_tradnl"/>
        </w:rPr>
        <w:t xml:space="preserve"> Departamento de Recursos Humanos y Materiales, Departamento de Recursos Financieros, Dirección de Planeación y Vinculación y del Departamento de Vinculación y Extensión,</w:t>
      </w:r>
      <w:r w:rsidR="00FC290F" w:rsidRPr="006656DD">
        <w:rPr>
          <w:rFonts w:ascii="Palatino Linotype" w:hAnsi="Palatino Linotype" w:cs="Arial"/>
          <w:lang w:val="es-ES_tradnl"/>
        </w:rPr>
        <w:t xml:space="preserve"> debiendo indicar en cada caso el total de hojas y en qué consisten todos los expedientes que se tienen sin dejar ningún documento fuera.</w:t>
      </w:r>
    </w:p>
    <w:p w:rsidR="00FC290F" w:rsidRPr="006656DD" w:rsidRDefault="00FC290F" w:rsidP="003A10B1">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6656DD">
        <w:rPr>
          <w:rFonts w:ascii="Palatino Linotype" w:hAnsi="Palatino Linotype" w:cs="Arial"/>
          <w:lang w:val="es-ES_tradnl"/>
        </w:rPr>
        <w:t xml:space="preserve">Bajo ese tenor tenemos que </w:t>
      </w:r>
      <w:r w:rsidRPr="006656DD">
        <w:rPr>
          <w:rFonts w:ascii="Palatino Linotype" w:hAnsi="Palatino Linotype" w:cs="Arial"/>
          <w:b/>
          <w:lang w:val="es-ES_tradnl"/>
        </w:rPr>
        <w:t xml:space="preserve">EL SUJETO OBLIGADO </w:t>
      </w:r>
      <w:r w:rsidRPr="006656DD">
        <w:rPr>
          <w:rFonts w:ascii="Palatino Linotype" w:hAnsi="Palatino Linotype" w:cs="Arial"/>
          <w:lang w:val="es-ES_tradnl"/>
        </w:rPr>
        <w:t xml:space="preserve">en las respectivas respuestas manifestó de manera general datos estadísticos del estado que guardan sus archivos, lo que generó el motivo de inconformidad de la hoy </w:t>
      </w:r>
      <w:r w:rsidRPr="006656DD">
        <w:rPr>
          <w:rFonts w:ascii="Palatino Linotype" w:hAnsi="Palatino Linotype" w:cs="Arial"/>
          <w:b/>
          <w:lang w:val="es-ES_tradnl"/>
        </w:rPr>
        <w:t xml:space="preserve">RECURRENTE; </w:t>
      </w:r>
      <w:r w:rsidRPr="006656DD">
        <w:rPr>
          <w:rFonts w:ascii="Palatino Linotype" w:hAnsi="Palatino Linotype" w:cs="Arial"/>
          <w:lang w:val="es-ES_tradnl"/>
        </w:rPr>
        <w:t>por lo que, en ese sentido y derivado de que la Universidad Politécnica del Valle de Toluca admite generar y poseer la información en el ejercicio de sus funciones es que este Órgano Garante determina ordenar la entrega de</w:t>
      </w:r>
      <w:r w:rsidR="00B23881" w:rsidRPr="006656DD">
        <w:rPr>
          <w:rFonts w:ascii="Palatino Linotype" w:hAnsi="Palatino Linotype" w:cs="Arial"/>
          <w:lang w:val="es-ES_tradnl"/>
        </w:rPr>
        <w:t xml:space="preserve"> </w:t>
      </w:r>
      <w:r w:rsidRPr="006656DD">
        <w:rPr>
          <w:rFonts w:ascii="Palatino Linotype" w:hAnsi="Palatino Linotype" w:cs="Arial"/>
          <w:lang w:val="es-ES_tradnl"/>
        </w:rPr>
        <w:t>l</w:t>
      </w:r>
      <w:r w:rsidR="00B23881" w:rsidRPr="006656DD">
        <w:rPr>
          <w:rFonts w:ascii="Palatino Linotype" w:hAnsi="Palatino Linotype" w:cs="Arial"/>
          <w:lang w:val="es-ES_tradnl"/>
        </w:rPr>
        <w:t>os</w:t>
      </w:r>
      <w:r w:rsidRPr="006656DD">
        <w:rPr>
          <w:rFonts w:ascii="Palatino Linotype" w:hAnsi="Palatino Linotype" w:cs="Arial"/>
          <w:lang w:val="es-ES_tradnl"/>
        </w:rPr>
        <w:t xml:space="preserve"> histórico</w:t>
      </w:r>
      <w:r w:rsidR="00B23881" w:rsidRPr="006656DD">
        <w:rPr>
          <w:rFonts w:ascii="Palatino Linotype" w:hAnsi="Palatino Linotype" w:cs="Arial"/>
          <w:lang w:val="es-ES_tradnl"/>
        </w:rPr>
        <w:t>s</w:t>
      </w:r>
      <w:r w:rsidRPr="006656DD">
        <w:rPr>
          <w:rFonts w:ascii="Palatino Linotype" w:hAnsi="Palatino Linotype" w:cs="Arial"/>
          <w:lang w:val="es-ES_tradnl"/>
        </w:rPr>
        <w:t xml:space="preserve"> requerido</w:t>
      </w:r>
      <w:r w:rsidR="00B23881" w:rsidRPr="006656DD">
        <w:rPr>
          <w:rFonts w:ascii="Palatino Linotype" w:hAnsi="Palatino Linotype" w:cs="Arial"/>
          <w:lang w:val="es-ES_tradnl"/>
        </w:rPr>
        <w:t>s</w:t>
      </w:r>
      <w:r w:rsidRPr="006656DD">
        <w:rPr>
          <w:rFonts w:ascii="Palatino Linotype" w:hAnsi="Palatino Linotype" w:cs="Arial"/>
          <w:lang w:val="es-ES_tradnl"/>
        </w:rPr>
        <w:t xml:space="preserve">, es decir, no los </w:t>
      </w:r>
      <w:r w:rsidRPr="006656DD">
        <w:rPr>
          <w:rFonts w:ascii="Palatino Linotype" w:hAnsi="Palatino Linotype" w:cs="Arial"/>
          <w:lang w:val="es-ES_tradnl"/>
        </w:rPr>
        <w:lastRenderedPageBreak/>
        <w:t xml:space="preserve">datos estadísticos </w:t>
      </w:r>
      <w:r w:rsidR="00B23881" w:rsidRPr="006656DD">
        <w:rPr>
          <w:rFonts w:ascii="Palatino Linotype" w:hAnsi="Palatino Linotype" w:cs="Arial"/>
          <w:lang w:val="es-ES_tradnl"/>
        </w:rPr>
        <w:t xml:space="preserve">entregados </w:t>
      </w:r>
      <w:r w:rsidRPr="006656DD">
        <w:rPr>
          <w:rFonts w:ascii="Palatino Linotype" w:hAnsi="Palatino Linotype" w:cs="Arial"/>
          <w:lang w:val="es-ES_tradnl"/>
        </w:rPr>
        <w:t>sino</w:t>
      </w:r>
      <w:r w:rsidR="00B23881" w:rsidRPr="006656DD">
        <w:rPr>
          <w:rFonts w:ascii="Palatino Linotype" w:hAnsi="Palatino Linotype" w:cs="Arial"/>
          <w:lang w:val="es-ES_tradnl"/>
        </w:rPr>
        <w:t>,</w:t>
      </w:r>
      <w:r w:rsidRPr="006656DD">
        <w:rPr>
          <w:rFonts w:ascii="Palatino Linotype" w:hAnsi="Palatino Linotype" w:cs="Arial"/>
          <w:lang w:val="es-ES_tradnl"/>
        </w:rPr>
        <w:t xml:space="preserve"> de manera física los documentos que integren el archivo de las áreas requeridas, por el periodo de tiempo correspondiente del 11 de septiembre de 2006 al 7 de mayo de 2018 </w:t>
      </w:r>
      <w:r w:rsidR="00A15174" w:rsidRPr="006656DD">
        <w:rPr>
          <w:rFonts w:ascii="Palatino Linotype" w:hAnsi="Palatino Linotype" w:cs="Arial"/>
          <w:lang w:val="es-ES_tradnl"/>
        </w:rPr>
        <w:t xml:space="preserve">en </w:t>
      </w:r>
      <w:r w:rsidR="00A15174" w:rsidRPr="006656DD">
        <w:rPr>
          <w:rFonts w:ascii="Palatino Linotype" w:hAnsi="Palatino Linotype" w:cs="Arial"/>
          <w:b/>
          <w:lang w:val="es-ES_tradnl"/>
        </w:rPr>
        <w:t xml:space="preserve">versión pública </w:t>
      </w:r>
      <w:r w:rsidR="00A15174" w:rsidRPr="006656DD">
        <w:rPr>
          <w:rFonts w:ascii="Palatino Linotype" w:hAnsi="Palatino Linotype" w:cs="Arial"/>
          <w:lang w:val="es-ES_tradnl"/>
        </w:rPr>
        <w:t>de ser procedente</w:t>
      </w:r>
      <w:r w:rsidRPr="006656DD">
        <w:rPr>
          <w:rFonts w:ascii="Palatino Linotype" w:hAnsi="Palatino Linotype" w:cs="Arial"/>
          <w:lang w:val="es-ES_tradnl"/>
        </w:rPr>
        <w:t>.</w:t>
      </w:r>
    </w:p>
    <w:p w:rsidR="00FD2491" w:rsidRPr="006656DD" w:rsidRDefault="00FC290F" w:rsidP="00FD2491">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6656DD">
        <w:rPr>
          <w:rFonts w:ascii="Palatino Linotype" w:hAnsi="Palatino Linotype" w:cs="Arial"/>
          <w:lang w:val="es-ES_tradnl"/>
        </w:rPr>
        <w:t xml:space="preserve">No pasa desapercibido para esta Ponencia Resolutora que, por cuanto hace al área de sindicato requerida </w:t>
      </w:r>
      <w:r w:rsidRPr="006656DD">
        <w:rPr>
          <w:rFonts w:ascii="Palatino Linotype" w:hAnsi="Palatino Linotype" w:cs="Arial"/>
          <w:b/>
          <w:lang w:val="es-ES_tradnl"/>
        </w:rPr>
        <w:t xml:space="preserve">EL SUJETO OBLIGADO </w:t>
      </w:r>
      <w:r w:rsidRPr="006656DD">
        <w:rPr>
          <w:rFonts w:ascii="Palatino Linotype" w:hAnsi="Palatino Linotype" w:cs="Arial"/>
          <w:lang w:val="es-ES_tradnl"/>
        </w:rPr>
        <w:t xml:space="preserve">mediante el Servidor Público Habilitado de la Subdirección de Servicios Escolares </w:t>
      </w:r>
      <w:r w:rsidR="00F63F1D" w:rsidRPr="006656DD">
        <w:rPr>
          <w:rFonts w:ascii="Palatino Linotype" w:hAnsi="Palatino Linotype" w:cs="Arial"/>
          <w:lang w:val="es-ES_tradnl"/>
        </w:rPr>
        <w:t xml:space="preserve">manifestó que no se cuenta con ningún registro de lo requerido ya que de acuerdo a sus funciones y atribuciones no cuenta con ningún sindicato, </w:t>
      </w:r>
      <w:r w:rsidR="00FD2491" w:rsidRPr="006656DD">
        <w:rPr>
          <w:rFonts w:ascii="Palatino Linotype" w:hAnsi="Palatino Linotype" w:cs="Arial"/>
          <w:lang w:val="es-ES_tradnl"/>
        </w:rPr>
        <w:t>e</w:t>
      </w:r>
      <w:r w:rsidR="00FD2491" w:rsidRPr="006656DD">
        <w:rPr>
          <w:rFonts w:ascii="Palatino Linotype" w:hAnsi="Palatino Linotype" w:cs="Arial"/>
          <w:lang w:eastAsia="es-MX"/>
        </w:rPr>
        <w:t xml:space="preserve">s así que, la respuesta del </w:t>
      </w:r>
      <w:r w:rsidR="00FD2491" w:rsidRPr="006656DD">
        <w:rPr>
          <w:rFonts w:ascii="Palatino Linotype" w:hAnsi="Palatino Linotype" w:cs="Arial"/>
          <w:b/>
          <w:lang w:eastAsia="es-MX"/>
        </w:rPr>
        <w:t xml:space="preserve">SUJETO OBLIGADO </w:t>
      </w:r>
      <w:r w:rsidR="00FD2491" w:rsidRPr="006656DD">
        <w:rPr>
          <w:rFonts w:ascii="Palatino Linotype" w:hAnsi="Palatino Linotype" w:cs="Arial"/>
          <w:lang w:eastAsia="es-MX"/>
        </w:rPr>
        <w:t xml:space="preserve">constituye un </w:t>
      </w:r>
      <w:r w:rsidR="00FD2491" w:rsidRPr="006656DD">
        <w:rPr>
          <w:rFonts w:ascii="Palatino Linotype" w:hAnsi="Palatino Linotype" w:cs="Arial"/>
        </w:rPr>
        <w:t>hecho negativo, pues resulta obvio que éste no puede fácticamente obrar en los archivos de este, ya que no puede probarse por ser lógica y materialmente imposible.</w:t>
      </w:r>
    </w:p>
    <w:p w:rsidR="00FD2491" w:rsidRPr="006656DD" w:rsidRDefault="00FD2491" w:rsidP="00FD2491">
      <w:pPr>
        <w:spacing w:before="240" w:after="240" w:line="360" w:lineRule="auto"/>
        <w:jc w:val="both"/>
        <w:rPr>
          <w:rFonts w:ascii="Palatino Linotype" w:hAnsi="Palatino Linotype" w:cs="Arial"/>
        </w:rPr>
      </w:pPr>
      <w:r w:rsidRPr="006656DD">
        <w:rPr>
          <w:rFonts w:ascii="Palatino Linotype" w:hAnsi="Palatino Linotype" w:cs="Arial"/>
        </w:rPr>
        <w:t>Asimismo, no se trata de un caso por el cual la negación del hecho implique la afirmación del mismo, simplemente se está ante una notoria y evidente inexistencia fáctica de la información solicitada.</w:t>
      </w:r>
    </w:p>
    <w:p w:rsidR="00FD2491" w:rsidRPr="006656DD" w:rsidRDefault="00FD2491" w:rsidP="00FD2491">
      <w:pPr>
        <w:spacing w:line="360" w:lineRule="auto"/>
        <w:jc w:val="both"/>
        <w:rPr>
          <w:rFonts w:ascii="Palatino Linotype" w:hAnsi="Palatino Linotype"/>
        </w:rPr>
      </w:pPr>
      <w:r w:rsidRPr="006656DD">
        <w:rPr>
          <w:rFonts w:ascii="Palatino Linotype" w:hAnsi="Palatino Linotype"/>
        </w:rPr>
        <w:t xml:space="preserve">Además, se insiste que en el caso en particular y de conformidad con lo establecido en el artículo 12 de la Ley de Transparencia y Acceso a la Información Pública del Estado de México y Municipios, </w:t>
      </w:r>
      <w:r w:rsidRPr="006656DD">
        <w:rPr>
          <w:rFonts w:ascii="Palatino Linotype" w:hAnsi="Palatino Linotype"/>
          <w:b/>
        </w:rPr>
        <w:t>EL SUJETO OBLIGADO</w:t>
      </w:r>
      <w:r w:rsidRPr="006656DD">
        <w:rPr>
          <w:rFonts w:ascii="Palatino Linotype" w:hAnsi="Palatino Linotype"/>
        </w:rPr>
        <w:t xml:space="preserve"> sólo proporcionará la información que obra en sus archivos, lo que a</w:t>
      </w:r>
      <w:r w:rsidRPr="006656DD">
        <w:rPr>
          <w:rFonts w:ascii="Palatino Linotype" w:hAnsi="Palatino Linotype"/>
          <w:i/>
        </w:rPr>
        <w:t xml:space="preserve"> contrario sensu</w:t>
      </w:r>
      <w:r w:rsidRPr="006656DD">
        <w:rPr>
          <w:rFonts w:ascii="Palatino Linotype" w:hAnsi="Palatino Linotype"/>
        </w:rPr>
        <w:t xml:space="preserve"> significa que no se está obligado a proporcionar lo que no obre en sus archivos.</w:t>
      </w:r>
    </w:p>
    <w:p w:rsidR="00FD2491" w:rsidRPr="006656DD" w:rsidRDefault="00FD2491" w:rsidP="00FD2491">
      <w:pPr>
        <w:spacing w:line="360" w:lineRule="auto"/>
        <w:jc w:val="both"/>
        <w:rPr>
          <w:rFonts w:ascii="Palatino Linotype" w:hAnsi="Palatino Linotype"/>
          <w:sz w:val="8"/>
          <w:szCs w:val="8"/>
        </w:rPr>
      </w:pPr>
    </w:p>
    <w:p w:rsidR="00FD2491" w:rsidRPr="006656DD" w:rsidRDefault="00FD2491" w:rsidP="00FD2491">
      <w:pPr>
        <w:spacing w:line="360" w:lineRule="auto"/>
        <w:jc w:val="both"/>
        <w:rPr>
          <w:rFonts w:ascii="Palatino Linotype" w:hAnsi="Palatino Linotype"/>
        </w:rPr>
      </w:pPr>
      <w:r w:rsidRPr="006656DD">
        <w:rPr>
          <w:rFonts w:ascii="Palatino Linotype" w:hAnsi="Palatino Linotype"/>
        </w:rPr>
        <w:t xml:space="preserve">Por lo que al encontrarnos ante un hecho negativo, es de resaltar que el Pleno de este Organismo Garante, ha sostenido que ante la presencia de un hecho negativo, resultaría innecesaria una declaratoria de inexistencia en términos de los artículos 19, </w:t>
      </w:r>
      <w:r w:rsidRPr="006656DD">
        <w:rPr>
          <w:rFonts w:ascii="Palatino Linotype" w:hAnsi="Palatino Linotype"/>
        </w:rPr>
        <w:lastRenderedPageBreak/>
        <w:t>169 y 170 de la Ley de Transparencia y Acceso a la Información Pública del Estado de México y Municipios, y ante un hecho negativo resulta aplicable la siguiente tesis:</w:t>
      </w:r>
    </w:p>
    <w:p w:rsidR="00FD2491" w:rsidRPr="006656DD" w:rsidRDefault="00FD2491" w:rsidP="00FD2491">
      <w:pPr>
        <w:spacing w:line="360" w:lineRule="auto"/>
        <w:jc w:val="both"/>
        <w:rPr>
          <w:rFonts w:ascii="Palatino Linotype" w:hAnsi="Palatino Linotype"/>
          <w:sz w:val="4"/>
          <w:szCs w:val="4"/>
        </w:rPr>
      </w:pPr>
    </w:p>
    <w:p w:rsidR="00FD2491" w:rsidRPr="006656DD" w:rsidRDefault="00FD2491" w:rsidP="00FD2491">
      <w:pPr>
        <w:ind w:left="709" w:right="758"/>
        <w:jc w:val="both"/>
        <w:rPr>
          <w:rFonts w:ascii="Palatino Linotype" w:hAnsi="Palatino Linotype"/>
          <w:b/>
          <w:i/>
          <w:sz w:val="22"/>
        </w:rPr>
      </w:pPr>
      <w:r w:rsidRPr="006656DD">
        <w:rPr>
          <w:rFonts w:ascii="Palatino Linotype" w:hAnsi="Palatino Linotype"/>
          <w:i/>
          <w:sz w:val="22"/>
        </w:rPr>
        <w:t>“</w:t>
      </w:r>
      <w:r w:rsidRPr="006656DD">
        <w:rPr>
          <w:rFonts w:ascii="Palatino Linotype" w:hAnsi="Palatino Linotype"/>
          <w:b/>
          <w:i/>
          <w:sz w:val="22"/>
        </w:rPr>
        <w:t xml:space="preserve">HECHOS NEGATIVOS, NO SON SUSCEPTIBLES DE DEMOSTRACIÓN. </w:t>
      </w:r>
    </w:p>
    <w:p w:rsidR="00FD2491" w:rsidRPr="006656DD" w:rsidRDefault="00FD2491" w:rsidP="00FD2491">
      <w:pPr>
        <w:ind w:left="709" w:right="758"/>
        <w:jc w:val="both"/>
        <w:rPr>
          <w:rFonts w:ascii="Palatino Linotype" w:hAnsi="Palatino Linotype"/>
          <w:i/>
          <w:sz w:val="22"/>
        </w:rPr>
      </w:pPr>
      <w:r w:rsidRPr="006656DD">
        <w:rPr>
          <w:rFonts w:ascii="Palatino Linotype" w:hAnsi="Palatino Linotype"/>
          <w:i/>
          <w:sz w:val="22"/>
        </w:rPr>
        <w:t>Tratándose de un hecho negativo, el Juez no tiene por que invocar prueba alguna de la que se desprenda, ya que es bien sabido que esta clase de hechos no son susceptibles de demostración.</w:t>
      </w:r>
    </w:p>
    <w:p w:rsidR="00FD2491" w:rsidRPr="006656DD" w:rsidRDefault="00FD2491" w:rsidP="00FD2491">
      <w:pPr>
        <w:ind w:left="709" w:right="758"/>
        <w:jc w:val="both"/>
        <w:rPr>
          <w:rFonts w:ascii="Palatino Linotype" w:hAnsi="Palatino Linotype"/>
          <w:i/>
          <w:sz w:val="22"/>
        </w:rPr>
      </w:pPr>
      <w:r w:rsidRPr="006656DD">
        <w:rPr>
          <w:rFonts w:ascii="Palatino Linotype" w:hAnsi="Palatino Linotype"/>
          <w:i/>
          <w:sz w:val="22"/>
        </w:rPr>
        <w:t xml:space="preserve">Amparo en revisión 2022/61. José García Florín (Menor). 9 de octubre de 1961. Cinco votos. Ponente: José Rivera Pérez Campos.” </w:t>
      </w:r>
      <w:r w:rsidRPr="006656DD">
        <w:rPr>
          <w:rFonts w:ascii="Palatino Linotype" w:hAnsi="Palatino Linotype" w:cs="Arial"/>
          <w:i/>
          <w:sz w:val="22"/>
          <w:lang w:eastAsia="es-MX"/>
        </w:rPr>
        <w:t>(Sic)</w:t>
      </w:r>
    </w:p>
    <w:p w:rsidR="007B1493" w:rsidRPr="006656DD" w:rsidRDefault="007B1493" w:rsidP="003A10B1">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6656DD">
        <w:rPr>
          <w:rFonts w:ascii="Palatino Linotype" w:hAnsi="Palatino Linotype" w:cs="Arial"/>
          <w:lang w:val="es-ES_tradnl"/>
        </w:rPr>
        <w:t>Por otra parte</w:t>
      </w:r>
      <w:r w:rsidR="00F63F1D" w:rsidRPr="006656DD">
        <w:rPr>
          <w:rFonts w:ascii="Palatino Linotype" w:hAnsi="Palatino Linotype" w:cs="Arial"/>
          <w:lang w:val="es-ES_tradnl"/>
        </w:rPr>
        <w:t>,</w:t>
      </w:r>
      <w:r w:rsidRPr="006656DD">
        <w:rPr>
          <w:rFonts w:ascii="Palatino Linotype" w:hAnsi="Palatino Linotype" w:cs="Arial"/>
          <w:lang w:val="es-ES_tradnl"/>
        </w:rPr>
        <w:t xml:space="preserve"> </w:t>
      </w:r>
      <w:r w:rsidRPr="006656DD">
        <w:rPr>
          <w:rFonts w:ascii="Palatino Linotype" w:hAnsi="Palatino Linotype" w:cs="Arial"/>
          <w:b/>
          <w:lang w:val="es-ES_tradnl"/>
        </w:rPr>
        <w:t xml:space="preserve">EL SUJETO OBLIGADO </w:t>
      </w:r>
      <w:r w:rsidRPr="006656DD">
        <w:rPr>
          <w:rFonts w:ascii="Palatino Linotype" w:hAnsi="Palatino Linotype" w:cs="Arial"/>
          <w:lang w:val="es-ES_tradnl"/>
        </w:rPr>
        <w:t xml:space="preserve">en la respuesta a la solicitud identificada en este estudio con el inciso e), argumentó que la Unidad Administrativa denominada Subdirección de Servicios Escolares fue autorizada en fecha 16 de agosto de 2017, mediante el oficio 203A-0733/2017, por parte de la Secretaría de Finanzas y por ello sólo hacía del conocimiento de la hoy </w:t>
      </w:r>
      <w:r w:rsidRPr="006656DD">
        <w:rPr>
          <w:rFonts w:ascii="Palatino Linotype" w:hAnsi="Palatino Linotype" w:cs="Arial"/>
          <w:b/>
          <w:lang w:val="es-ES_tradnl"/>
        </w:rPr>
        <w:t xml:space="preserve">RECURRENTE </w:t>
      </w:r>
      <w:r w:rsidRPr="006656DD">
        <w:rPr>
          <w:rFonts w:ascii="Palatino Linotype" w:hAnsi="Palatino Linotype" w:cs="Arial"/>
          <w:lang w:val="es-ES_tradnl"/>
        </w:rPr>
        <w:t>el estado en que se encontraba su archivo a partir de esa fecha y hasta el mes de mayo de la presente anualidad, situación que como se ha venido reiterando no satisface</w:t>
      </w:r>
      <w:r w:rsidR="00F63F1D" w:rsidRPr="006656DD">
        <w:rPr>
          <w:rFonts w:ascii="Palatino Linotype" w:hAnsi="Palatino Linotype" w:cs="Arial"/>
          <w:lang w:val="es-ES_tradnl"/>
        </w:rPr>
        <w:t xml:space="preserve"> </w:t>
      </w:r>
      <w:r w:rsidRPr="006656DD">
        <w:rPr>
          <w:rFonts w:ascii="Palatino Linotype" w:hAnsi="Palatino Linotype" w:cs="Arial"/>
          <w:lang w:val="es-ES_tradnl"/>
        </w:rPr>
        <w:t>el derecho de acceso a la información de la particular</w:t>
      </w:r>
      <w:r w:rsidR="00890EFB" w:rsidRPr="006656DD">
        <w:rPr>
          <w:rFonts w:ascii="Palatino Linotype" w:hAnsi="Palatino Linotype" w:cs="Arial"/>
          <w:lang w:val="es-ES_tradnl"/>
        </w:rPr>
        <w:t xml:space="preserve"> y en consecuencia se determina ordenar al </w:t>
      </w:r>
      <w:r w:rsidR="00890EFB" w:rsidRPr="006656DD">
        <w:rPr>
          <w:rFonts w:ascii="Palatino Linotype" w:hAnsi="Palatino Linotype" w:cs="Arial"/>
          <w:b/>
          <w:lang w:val="es-ES_tradnl"/>
        </w:rPr>
        <w:t xml:space="preserve">SUJETO OBLIGADO </w:t>
      </w:r>
      <w:r w:rsidR="00890EFB" w:rsidRPr="006656DD">
        <w:rPr>
          <w:rFonts w:ascii="Palatino Linotype" w:hAnsi="Palatino Linotype" w:cs="Arial"/>
          <w:lang w:val="es-ES_tradnl"/>
        </w:rPr>
        <w:t>permita la consulta directa del archivo que integra dicha área por el periodo comprendido del 16 de agosto de 2017 al 7 de mayo de 2018.</w:t>
      </w:r>
    </w:p>
    <w:p w:rsidR="004757FD" w:rsidRPr="006656DD" w:rsidRDefault="004757FD" w:rsidP="004757FD">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6656DD">
        <w:rPr>
          <w:rFonts w:ascii="Palatino Linotype" w:hAnsi="Palatino Linotype" w:cs="Arial"/>
          <w:lang w:val="es-ES_tradnl"/>
        </w:rPr>
        <w:t>Lo anterior tiene sustento en lo establecido en los Lineamientos para la Organización y Conservación de los Archivos</w:t>
      </w:r>
      <w:r w:rsidRPr="006656DD">
        <w:rPr>
          <w:rStyle w:val="Refdenotaalpie"/>
          <w:rFonts w:ascii="Palatino Linotype" w:hAnsi="Palatino Linotype" w:cs="Arial"/>
          <w:lang w:val="es-ES_tradnl"/>
        </w:rPr>
        <w:footnoteReference w:id="1"/>
      </w:r>
      <w:r w:rsidRPr="006656DD">
        <w:rPr>
          <w:rFonts w:ascii="Palatino Linotype" w:hAnsi="Palatino Linotype" w:cs="Arial"/>
          <w:lang w:val="es-ES_tradnl"/>
        </w:rPr>
        <w:t>, mismos que en lo que interesa establecen las definiciones siguientes:</w:t>
      </w:r>
    </w:p>
    <w:p w:rsidR="004757FD" w:rsidRPr="006656DD" w:rsidRDefault="004757FD" w:rsidP="004757FD">
      <w:pPr>
        <w:pStyle w:val="Prrafodelista"/>
        <w:tabs>
          <w:tab w:val="left" w:pos="8222"/>
        </w:tabs>
        <w:ind w:left="851" w:right="899"/>
        <w:jc w:val="both"/>
        <w:rPr>
          <w:rFonts w:ascii="Palatino Linotype" w:hAnsi="Palatino Linotype" w:cs="Arial"/>
          <w:i/>
          <w:color w:val="2F2F2F"/>
          <w:sz w:val="22"/>
          <w:szCs w:val="18"/>
          <w:shd w:val="clear" w:color="auto" w:fill="FFFFFF"/>
        </w:rPr>
      </w:pPr>
      <w:r w:rsidRPr="006656DD">
        <w:rPr>
          <w:rFonts w:ascii="Palatino Linotype" w:hAnsi="Palatino Linotype" w:cs="Arial"/>
          <w:b/>
          <w:bCs/>
          <w:i/>
          <w:color w:val="2F2F2F"/>
          <w:sz w:val="22"/>
          <w:szCs w:val="18"/>
          <w:shd w:val="clear" w:color="auto" w:fill="FFFFFF"/>
        </w:rPr>
        <w:t>Archivo:</w:t>
      </w:r>
      <w:r w:rsidRPr="006656DD">
        <w:rPr>
          <w:rFonts w:ascii="Palatino Linotype" w:hAnsi="Palatino Linotype" w:cs="Arial"/>
          <w:i/>
          <w:color w:val="2F2F2F"/>
          <w:sz w:val="22"/>
          <w:szCs w:val="18"/>
          <w:shd w:val="clear" w:color="auto" w:fill="FFFFFF"/>
        </w:rPr>
        <w:t> El conjunto orgánico de documentos en cualquier soporte, que son producidos o recibidos por los sujetos obligados o los particulares en el ejercicio de sus atribuciones o en el desarrollo de sus actividades;</w:t>
      </w:r>
    </w:p>
    <w:p w:rsidR="004757FD" w:rsidRPr="006656DD" w:rsidRDefault="004757FD" w:rsidP="004757FD">
      <w:pPr>
        <w:shd w:val="clear" w:color="auto" w:fill="FFFFFF"/>
        <w:tabs>
          <w:tab w:val="left" w:pos="8222"/>
        </w:tabs>
        <w:ind w:left="851" w:right="899"/>
        <w:jc w:val="both"/>
        <w:rPr>
          <w:rFonts w:ascii="Palatino Linotype" w:hAnsi="Palatino Linotype" w:cs="Arial"/>
          <w:i/>
          <w:color w:val="2F2F2F"/>
          <w:sz w:val="22"/>
          <w:szCs w:val="18"/>
          <w:lang w:eastAsia="es-MX"/>
        </w:rPr>
      </w:pPr>
      <w:r w:rsidRPr="006656DD">
        <w:rPr>
          <w:rFonts w:ascii="Palatino Linotype" w:hAnsi="Palatino Linotype" w:cs="Arial"/>
          <w:b/>
          <w:bCs/>
          <w:i/>
          <w:color w:val="2F2F2F"/>
          <w:sz w:val="22"/>
          <w:szCs w:val="18"/>
          <w:lang w:eastAsia="es-MX"/>
        </w:rPr>
        <w:lastRenderedPageBreak/>
        <w:t>Archivo de concentración: </w:t>
      </w:r>
      <w:r w:rsidRPr="006656DD">
        <w:rPr>
          <w:rFonts w:ascii="Palatino Linotype" w:hAnsi="Palatino Linotype" w:cs="Arial"/>
          <w:i/>
          <w:color w:val="2F2F2F"/>
          <w:sz w:val="22"/>
          <w:szCs w:val="18"/>
          <w:lang w:eastAsia="es-MX"/>
        </w:rPr>
        <w:t>La unidad responsable de la administración de documentos cuya consulta es esporádica y que permanecen en ella hasta su transferencia secundaria o baja documental;</w:t>
      </w:r>
    </w:p>
    <w:p w:rsidR="004757FD" w:rsidRPr="006656DD" w:rsidRDefault="004757FD" w:rsidP="004757FD">
      <w:pPr>
        <w:shd w:val="clear" w:color="auto" w:fill="FFFFFF"/>
        <w:tabs>
          <w:tab w:val="left" w:pos="8222"/>
        </w:tabs>
        <w:ind w:left="851" w:right="899"/>
        <w:jc w:val="both"/>
        <w:rPr>
          <w:rFonts w:ascii="Palatino Linotype" w:hAnsi="Palatino Linotype" w:cs="Arial"/>
          <w:b/>
          <w:i/>
          <w:color w:val="2F2F2F"/>
          <w:sz w:val="22"/>
          <w:szCs w:val="18"/>
          <w:lang w:eastAsia="es-MX"/>
        </w:rPr>
      </w:pPr>
      <w:r w:rsidRPr="006656DD">
        <w:rPr>
          <w:rFonts w:ascii="Palatino Linotype" w:hAnsi="Palatino Linotype" w:cs="Arial"/>
          <w:b/>
          <w:bCs/>
          <w:i/>
          <w:color w:val="2F2F2F"/>
          <w:sz w:val="22"/>
          <w:szCs w:val="18"/>
          <w:lang w:eastAsia="es-MX"/>
        </w:rPr>
        <w:t>Archivo histórico: </w:t>
      </w:r>
      <w:r w:rsidRPr="006656DD">
        <w:rPr>
          <w:rFonts w:ascii="Palatino Linotype" w:hAnsi="Palatino Linotype" w:cs="Arial"/>
          <w:b/>
          <w:i/>
          <w:color w:val="2F2F2F"/>
          <w:sz w:val="22"/>
          <w:szCs w:val="18"/>
          <w:lang w:eastAsia="es-MX"/>
        </w:rPr>
        <w:t>La unidad responsable</w:t>
      </w:r>
      <w:r w:rsidRPr="006656DD">
        <w:rPr>
          <w:rFonts w:ascii="Palatino Linotype" w:hAnsi="Palatino Linotype" w:cs="Arial"/>
          <w:b/>
          <w:bCs/>
          <w:i/>
          <w:color w:val="2F2F2F"/>
          <w:sz w:val="22"/>
          <w:szCs w:val="18"/>
          <w:lang w:eastAsia="es-MX"/>
        </w:rPr>
        <w:t> </w:t>
      </w:r>
      <w:r w:rsidRPr="006656DD">
        <w:rPr>
          <w:rFonts w:ascii="Palatino Linotype" w:hAnsi="Palatino Linotype" w:cs="Arial"/>
          <w:b/>
          <w:i/>
          <w:color w:val="2F2F2F"/>
          <w:sz w:val="22"/>
          <w:szCs w:val="18"/>
          <w:lang w:eastAsia="es-MX"/>
        </w:rPr>
        <w:t>de la administración de los documentos de conservación permanente y que son fuente de acceso público;</w:t>
      </w:r>
    </w:p>
    <w:p w:rsidR="004757FD" w:rsidRPr="006656DD" w:rsidRDefault="004757FD" w:rsidP="004757FD">
      <w:pPr>
        <w:shd w:val="clear" w:color="auto" w:fill="FFFFFF"/>
        <w:tabs>
          <w:tab w:val="left" w:pos="8222"/>
        </w:tabs>
        <w:ind w:left="851" w:right="899"/>
        <w:jc w:val="both"/>
        <w:rPr>
          <w:rFonts w:ascii="Palatino Linotype" w:hAnsi="Palatino Linotype" w:cs="Arial"/>
          <w:i/>
          <w:color w:val="2F2F2F"/>
          <w:sz w:val="22"/>
          <w:szCs w:val="18"/>
          <w:lang w:eastAsia="es-MX"/>
        </w:rPr>
      </w:pPr>
      <w:r w:rsidRPr="006656DD">
        <w:rPr>
          <w:rFonts w:ascii="Palatino Linotype" w:hAnsi="Palatino Linotype" w:cs="Arial"/>
          <w:b/>
          <w:bCs/>
          <w:i/>
          <w:color w:val="2F2F2F"/>
          <w:sz w:val="22"/>
          <w:szCs w:val="18"/>
          <w:lang w:eastAsia="es-MX"/>
        </w:rPr>
        <w:t>Archivo de trámite: </w:t>
      </w:r>
      <w:r w:rsidRPr="006656DD">
        <w:rPr>
          <w:rFonts w:ascii="Palatino Linotype" w:hAnsi="Palatino Linotype" w:cs="Arial"/>
          <w:i/>
          <w:color w:val="2F2F2F"/>
          <w:sz w:val="22"/>
          <w:szCs w:val="18"/>
          <w:lang w:eastAsia="es-MX"/>
        </w:rPr>
        <w:t>La unidad responsable de la administración de documentos de uso cotidiano y necesario para el ejercicio de las atribuciones de una unidad administrativa, los cuales permanecen en ella hasta su transferencia primaria;</w:t>
      </w:r>
    </w:p>
    <w:p w:rsidR="00803E8D" w:rsidRPr="006656DD" w:rsidRDefault="004757FD" w:rsidP="003A10B1">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lang w:eastAsia="en-US"/>
        </w:rPr>
      </w:pPr>
      <w:r w:rsidRPr="006656DD">
        <w:rPr>
          <w:rFonts w:ascii="Palatino Linotype" w:hAnsi="Palatino Linotype"/>
          <w:lang w:eastAsia="en-US"/>
        </w:rPr>
        <w:t>Bajo ese contexto se aprecia que en materia de archivo se establecen tres fases o etapas para su organización y conservación que se identifican dependiendo la importancia y temporalidad de los mismos, por ello se clasifican en archivo de trámite, siendo la primera etapa, pues en ella se encuentran los documentos de uso cotidiano y necesario para el ejercicio de las atribuciones de una unidad administrativa, posterior a ello, son transferidos al archivo de concentración (segunda etapa), administrando los documentos cuya consulta es esporádica; sin embargo, existe una tercer etapa denominada archivo histórico, a esta última</w:t>
      </w:r>
      <w:r w:rsidR="00803E8D" w:rsidRPr="006656DD">
        <w:rPr>
          <w:rFonts w:ascii="Palatino Linotype" w:hAnsi="Palatino Linotype"/>
          <w:lang w:eastAsia="en-US"/>
        </w:rPr>
        <w:t xml:space="preserve"> </w:t>
      </w:r>
      <w:r w:rsidRPr="006656DD">
        <w:rPr>
          <w:rFonts w:ascii="Palatino Linotype" w:hAnsi="Palatino Linotype"/>
          <w:lang w:eastAsia="en-US"/>
        </w:rPr>
        <w:t>no llegan tod</w:t>
      </w:r>
      <w:r w:rsidR="00803E8D" w:rsidRPr="006656DD">
        <w:rPr>
          <w:rFonts w:ascii="Palatino Linotype" w:hAnsi="Palatino Linotype"/>
          <w:lang w:eastAsia="en-US"/>
        </w:rPr>
        <w:t>os los documentos, toda vez que se organiza por los expedientes conservados de manera permanente debido a su valor y constituyen parte del patrimonio Documental del Estado.</w:t>
      </w:r>
    </w:p>
    <w:p w:rsidR="00803E8D" w:rsidRPr="006656DD" w:rsidRDefault="00803E8D" w:rsidP="003A10B1">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eastAsia="MS Mincho" w:hAnsi="Palatino Linotype" w:cstheme="majorBidi"/>
        </w:rPr>
      </w:pPr>
      <w:r w:rsidRPr="006656DD">
        <w:rPr>
          <w:rFonts w:ascii="Palatino Linotype" w:hAnsi="Palatino Linotype"/>
          <w:lang w:eastAsia="en-US"/>
        </w:rPr>
        <w:t xml:space="preserve">En este punto, debe precisarse que la Unidad Responsable </w:t>
      </w:r>
      <w:r w:rsidRPr="006656DD">
        <w:rPr>
          <w:rFonts w:ascii="Palatino Linotype" w:eastAsia="MS Mincho" w:hAnsi="Palatino Linotype" w:cstheme="majorBidi"/>
        </w:rPr>
        <w:t>de recibir, administrar, organizar, describir, conservar y divulgar la memoria documental institucional, así como la integrada por documentos o colecciones documentales facticias de relevancia para la historia del Estado, entendiéndose con esto que la Unidad Responsable es el área exclusiva para el resguardo de dicha información</w:t>
      </w:r>
      <w:r w:rsidR="00672781" w:rsidRPr="006656DD">
        <w:rPr>
          <w:rFonts w:ascii="Palatino Linotype" w:eastAsia="MS Mincho" w:hAnsi="Palatino Linotype" w:cstheme="majorBidi"/>
        </w:rPr>
        <w:t xml:space="preserve">; sin embargo, no por lo expuesto debe suponerse que </w:t>
      </w:r>
      <w:r w:rsidR="00672781" w:rsidRPr="006656DD">
        <w:rPr>
          <w:rFonts w:ascii="Palatino Linotype" w:eastAsia="MS Mincho" w:hAnsi="Palatino Linotype" w:cstheme="majorBidi"/>
          <w:b/>
        </w:rPr>
        <w:t xml:space="preserve">LA RECURRENTE </w:t>
      </w:r>
      <w:r w:rsidR="00672781" w:rsidRPr="006656DD">
        <w:rPr>
          <w:rFonts w:ascii="Palatino Linotype" w:eastAsia="MS Mincho" w:hAnsi="Palatino Linotype" w:cstheme="majorBidi"/>
        </w:rPr>
        <w:t>solicitó conocer únicamente el archivo histórico de las áreas mencionadas, por el contrario requirió conocer el archivo que guardan las Unidades Administrativas, es decir, el archiv</w:t>
      </w:r>
      <w:r w:rsidR="004E41D2" w:rsidRPr="006656DD">
        <w:rPr>
          <w:rFonts w:ascii="Palatino Linotype" w:eastAsia="MS Mincho" w:hAnsi="Palatino Linotype" w:cstheme="majorBidi"/>
        </w:rPr>
        <w:t xml:space="preserve">o de trámite y de </w:t>
      </w:r>
      <w:r w:rsidR="004E41D2" w:rsidRPr="006656DD">
        <w:rPr>
          <w:rFonts w:ascii="Palatino Linotype" w:eastAsia="MS Mincho" w:hAnsi="Palatino Linotype" w:cstheme="majorBidi"/>
        </w:rPr>
        <w:lastRenderedPageBreak/>
        <w:t>concentración e histórico.</w:t>
      </w:r>
    </w:p>
    <w:p w:rsidR="004D2C93" w:rsidRPr="006656DD" w:rsidRDefault="00F63F1D" w:rsidP="003A10B1">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6656DD">
        <w:rPr>
          <w:rFonts w:ascii="Palatino Linotype" w:hAnsi="Palatino Linotype" w:cs="Arial"/>
          <w:lang w:val="es-ES_tradnl"/>
        </w:rPr>
        <w:t xml:space="preserve">Ahora </w:t>
      </w:r>
      <w:r w:rsidR="0088024B" w:rsidRPr="006656DD">
        <w:rPr>
          <w:rFonts w:ascii="Palatino Linotype" w:hAnsi="Palatino Linotype" w:cs="Arial"/>
          <w:lang w:val="es-ES_tradnl"/>
        </w:rPr>
        <w:t>bien, respecto a la solicitud de información identificada en este estudio con el inciso i), consistente en el histórico de compras y adquisiciones de papelería que se han hecho desde que se creó la Universidad, es necesario recordar que el Servidor Público Habilitado en respuesta manifest</w:t>
      </w:r>
      <w:r w:rsidR="00FE68A8" w:rsidRPr="006656DD">
        <w:rPr>
          <w:rFonts w:ascii="Palatino Linotype" w:hAnsi="Palatino Linotype" w:cs="Arial"/>
          <w:lang w:val="es-ES_tradnl"/>
        </w:rPr>
        <w:t>ó que derivado de una búsqueda exhaustiva informaba a la particular que el contenido relativo a compras y adquisiciones estaba disponible para su consulta en el portal de Información Pública de Oficio Mexiquense (IPOMEX) y proporcionó la siguiente liga electrónica: http:www.ipomex.org.mx/ipo/lgt/índice/upvt/licitaciones.web, misma que personal de esta Ponencia inspeccionó, encontrando lo que a continuación se inserta:</w:t>
      </w:r>
    </w:p>
    <w:p w:rsidR="00AB4567" w:rsidRPr="006656DD" w:rsidRDefault="00AB4567" w:rsidP="003A10B1">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p>
    <w:p w:rsidR="00FE68A8" w:rsidRPr="006656DD" w:rsidRDefault="00EB3686" w:rsidP="00EB3686">
      <w:pPr>
        <w:widowControl w:val="0"/>
        <w:tabs>
          <w:tab w:val="left" w:pos="1701"/>
          <w:tab w:val="left" w:pos="1843"/>
        </w:tabs>
        <w:autoSpaceDE w:val="0"/>
        <w:autoSpaceDN w:val="0"/>
        <w:adjustRightInd w:val="0"/>
        <w:spacing w:before="100" w:beforeAutospacing="1" w:after="100" w:afterAutospacing="1" w:line="360" w:lineRule="auto"/>
        <w:ind w:right="49"/>
        <w:jc w:val="center"/>
        <w:rPr>
          <w:rFonts w:ascii="Palatino Linotype" w:hAnsi="Palatino Linotype" w:cs="Arial"/>
          <w:lang w:val="es-ES_tradnl"/>
        </w:rPr>
      </w:pPr>
      <w:r w:rsidRPr="006656DD">
        <w:rPr>
          <w:noProof/>
          <w:lang w:eastAsia="es-MX"/>
        </w:rPr>
        <mc:AlternateContent>
          <mc:Choice Requires="wps">
            <w:drawing>
              <wp:anchor distT="0" distB="0" distL="114300" distR="114300" simplePos="0" relativeHeight="251683840" behindDoc="0" locked="0" layoutInCell="1" allowOverlap="1">
                <wp:simplePos x="0" y="0"/>
                <wp:positionH relativeFrom="column">
                  <wp:posOffset>1180744</wp:posOffset>
                </wp:positionH>
                <wp:positionV relativeFrom="paragraph">
                  <wp:posOffset>1104139</wp:posOffset>
                </wp:positionV>
                <wp:extent cx="2105130" cy="346669"/>
                <wp:effectExtent l="19050" t="19050" r="28575" b="15875"/>
                <wp:wrapNone/>
                <wp:docPr id="2" name="Rectángulo 2"/>
                <wp:cNvGraphicFramePr/>
                <a:graphic xmlns:a="http://schemas.openxmlformats.org/drawingml/2006/main">
                  <a:graphicData uri="http://schemas.microsoft.com/office/word/2010/wordprocessingShape">
                    <wps:wsp>
                      <wps:cNvSpPr/>
                      <wps:spPr>
                        <a:xfrm>
                          <a:off x="0" y="0"/>
                          <a:ext cx="2105130" cy="34666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8EFBC4" id="Rectángulo 2" o:spid="_x0000_s1026" style="position:absolute;margin-left:92.95pt;margin-top:86.95pt;width:165.75pt;height:27.3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" filled="f" strokecolor="red" strokeweight="2.25pt"/>
            </w:pict>
          </mc:Fallback>
        </mc:AlternateContent>
      </w:r>
      <w:r w:rsidR="00FE68A8" w:rsidRPr="006656DD">
        <w:rPr>
          <w:noProof/>
          <w:lang w:eastAsia="es-MX"/>
        </w:rPr>
        <w:drawing>
          <wp:inline distT="0" distB="0" distL="0" distR="0" wp14:anchorId="7B6FDDE6" wp14:editId="09A93A04">
            <wp:extent cx="5339788" cy="2738176"/>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3238" r="7790" b="12707"/>
                    <a:stretch/>
                  </pic:blipFill>
                  <pic:spPr bwMode="auto">
                    <a:xfrm>
                      <a:off x="0" y="0"/>
                      <a:ext cx="5340699" cy="2738643"/>
                    </a:xfrm>
                    <a:prstGeom prst="rect">
                      <a:avLst/>
                    </a:prstGeom>
                    <a:ln>
                      <a:noFill/>
                    </a:ln>
                    <a:extLst>
                      <a:ext uri="{53640926-AAD7-44D8-BBD7-CCE9431645EC}">
                        <a14:shadowObscured xmlns:a14="http://schemas.microsoft.com/office/drawing/2010/main"/>
                      </a:ext>
                    </a:extLst>
                  </pic:spPr>
                </pic:pic>
              </a:graphicData>
            </a:graphic>
          </wp:inline>
        </w:drawing>
      </w:r>
    </w:p>
    <w:p w:rsidR="00EB3686" w:rsidRPr="006656DD" w:rsidRDefault="00EB3686" w:rsidP="00EB3686">
      <w:pPr>
        <w:widowControl w:val="0"/>
        <w:autoSpaceDE w:val="0"/>
        <w:autoSpaceDN w:val="0"/>
        <w:adjustRightInd w:val="0"/>
        <w:spacing w:before="100" w:beforeAutospacing="1" w:after="100" w:afterAutospacing="1" w:line="360" w:lineRule="auto"/>
        <w:jc w:val="both"/>
        <w:rPr>
          <w:rFonts w:ascii="Palatino Linotype" w:hAnsi="Palatino Linotype" w:cs="Arial"/>
          <w:color w:val="000000"/>
        </w:rPr>
      </w:pPr>
      <w:r w:rsidRPr="006656DD">
        <w:rPr>
          <w:rFonts w:ascii="Palatino Linotype" w:hAnsi="Palatino Linotype" w:cs="Arial"/>
          <w:color w:val="000000"/>
        </w:rPr>
        <w:t xml:space="preserve">Así, de la inspección al apartado de licitaciones se encontró que existen 7 registros y de </w:t>
      </w:r>
      <w:r w:rsidRPr="006656DD">
        <w:rPr>
          <w:rFonts w:ascii="Palatino Linotype" w:hAnsi="Palatino Linotype" w:cs="Arial"/>
          <w:color w:val="000000"/>
        </w:rPr>
        <w:lastRenderedPageBreak/>
        <w:t>estos en el identificado con el número 4 se advirtió lo siguiente:</w:t>
      </w:r>
    </w:p>
    <w:p w:rsidR="00EB3686" w:rsidRPr="006656DD" w:rsidRDefault="00E52355" w:rsidP="00EB3686">
      <w:pPr>
        <w:widowControl w:val="0"/>
        <w:autoSpaceDE w:val="0"/>
        <w:autoSpaceDN w:val="0"/>
        <w:adjustRightInd w:val="0"/>
        <w:spacing w:before="100" w:beforeAutospacing="1" w:after="100" w:afterAutospacing="1" w:line="360" w:lineRule="auto"/>
        <w:jc w:val="center"/>
        <w:rPr>
          <w:rFonts w:ascii="Palatino Linotype" w:hAnsi="Palatino Linotype" w:cs="Arial"/>
          <w:color w:val="000000"/>
        </w:rPr>
      </w:pPr>
      <w:r w:rsidRPr="006656DD">
        <w:rPr>
          <w:rFonts w:ascii="Palatino Linotype" w:hAnsi="Palatino Linotype" w:cs="Arial"/>
          <w:noProof/>
          <w:lang w:eastAsia="es-MX"/>
        </w:rPr>
        <mc:AlternateContent>
          <mc:Choice Requires="wps">
            <w:drawing>
              <wp:anchor distT="0" distB="0" distL="114300" distR="114300" simplePos="0" relativeHeight="251692032" behindDoc="0" locked="0" layoutInCell="1" allowOverlap="1">
                <wp:simplePos x="0" y="0"/>
                <wp:positionH relativeFrom="margin">
                  <wp:align>right</wp:align>
                </wp:positionH>
                <wp:positionV relativeFrom="paragraph">
                  <wp:posOffset>4110355</wp:posOffset>
                </wp:positionV>
                <wp:extent cx="5576157" cy="2350513"/>
                <wp:effectExtent l="19050" t="19050" r="24765" b="31115"/>
                <wp:wrapNone/>
                <wp:docPr id="74" name="Conector recto 74"/>
                <wp:cNvGraphicFramePr/>
                <a:graphic xmlns:a="http://schemas.openxmlformats.org/drawingml/2006/main">
                  <a:graphicData uri="http://schemas.microsoft.com/office/word/2010/wordprocessingShape">
                    <wps:wsp>
                      <wps:cNvCnPr/>
                      <wps:spPr>
                        <a:xfrm>
                          <a:off x="0" y="0"/>
                          <a:ext cx="5576157" cy="2350513"/>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5A2BB6" id="Conector recto 74" o:spid="_x0000_s1026" style="position:absolute;z-index:251692032;visibility:visible;mso-wrap-style:square;mso-wrap-distance-left:9pt;mso-wrap-distance-top:0;mso-wrap-distance-right:9pt;mso-wrap-distance-bottom:0;mso-position-horizontal:right;mso-position-horizontal-relative:margin;mso-position-vertical:absolute;mso-position-vertical-relative:text" from="387.85pt,323.65pt" to="826.9pt,50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" strokecolor="#5b9bd5 [3204]" strokeweight="2.25pt">
                <v:stroke joinstyle="miter"/>
                <w10:wrap anchorx="margin"/>
              </v:line>
            </w:pict>
          </mc:Fallback>
        </mc:AlternateContent>
      </w:r>
      <w:r w:rsidR="00EB3686" w:rsidRPr="006656DD">
        <w:rPr>
          <w:noProof/>
          <w:lang w:eastAsia="es-MX"/>
        </w:rPr>
        <mc:AlternateContent>
          <mc:Choice Requires="wps">
            <w:drawing>
              <wp:anchor distT="0" distB="0" distL="114300" distR="114300" simplePos="0" relativeHeight="251684864" behindDoc="0" locked="0" layoutInCell="1" allowOverlap="1">
                <wp:simplePos x="0" y="0"/>
                <wp:positionH relativeFrom="column">
                  <wp:posOffset>1376687</wp:posOffset>
                </wp:positionH>
                <wp:positionV relativeFrom="paragraph">
                  <wp:posOffset>159880</wp:posOffset>
                </wp:positionV>
                <wp:extent cx="3863417" cy="1441939"/>
                <wp:effectExtent l="19050" t="19050" r="22860" b="25400"/>
                <wp:wrapNone/>
                <wp:docPr id="11" name="Rectángulo 11"/>
                <wp:cNvGraphicFramePr/>
                <a:graphic xmlns:a="http://schemas.openxmlformats.org/drawingml/2006/main">
                  <a:graphicData uri="http://schemas.microsoft.com/office/word/2010/wordprocessingShape">
                    <wps:wsp>
                      <wps:cNvSpPr/>
                      <wps:spPr>
                        <a:xfrm>
                          <a:off x="0" y="0"/>
                          <a:ext cx="3863417" cy="144193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75055" id="Rectángulo 11" o:spid="_x0000_s1026" style="position:absolute;margin-left:108.4pt;margin-top:12.6pt;width:304.2pt;height:113.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" filled="f" strokecolor="red" strokeweight="3pt"/>
            </w:pict>
          </mc:Fallback>
        </mc:AlternateContent>
      </w:r>
      <w:r w:rsidR="00EB3686" w:rsidRPr="006656DD">
        <w:rPr>
          <w:noProof/>
          <w:lang w:eastAsia="es-MX"/>
        </w:rPr>
        <w:drawing>
          <wp:inline distT="0" distB="0" distL="0" distR="0" wp14:anchorId="598D56B0" wp14:editId="78A2E2F0">
            <wp:extent cx="4954270" cy="3542044"/>
            <wp:effectExtent l="0" t="0" r="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260" t="2621" r="31904" b="11167"/>
                    <a:stretch/>
                  </pic:blipFill>
                  <pic:spPr bwMode="auto">
                    <a:xfrm>
                      <a:off x="0" y="0"/>
                      <a:ext cx="4971075" cy="3554059"/>
                    </a:xfrm>
                    <a:prstGeom prst="rect">
                      <a:avLst/>
                    </a:prstGeom>
                    <a:ln>
                      <a:noFill/>
                    </a:ln>
                    <a:extLst>
                      <a:ext uri="{53640926-AAD7-44D8-BBD7-CCE9431645EC}">
                        <a14:shadowObscured xmlns:a14="http://schemas.microsoft.com/office/drawing/2010/main"/>
                      </a:ext>
                    </a:extLst>
                  </pic:spPr>
                </pic:pic>
              </a:graphicData>
            </a:graphic>
          </wp:inline>
        </w:drawing>
      </w:r>
    </w:p>
    <w:p w:rsidR="00EB3686" w:rsidRPr="006656DD" w:rsidRDefault="00EB3686" w:rsidP="00EB3686">
      <w:pPr>
        <w:widowControl w:val="0"/>
        <w:autoSpaceDE w:val="0"/>
        <w:autoSpaceDN w:val="0"/>
        <w:adjustRightInd w:val="0"/>
        <w:spacing w:before="100" w:beforeAutospacing="1" w:after="100" w:afterAutospacing="1" w:line="360" w:lineRule="auto"/>
        <w:jc w:val="center"/>
        <w:rPr>
          <w:rFonts w:ascii="Palatino Linotype" w:hAnsi="Palatino Linotype" w:cs="Arial"/>
          <w:color w:val="000000"/>
        </w:rPr>
      </w:pPr>
      <w:r w:rsidRPr="006656DD">
        <w:rPr>
          <w:noProof/>
          <w:lang w:eastAsia="es-MX"/>
        </w:rPr>
        <w:lastRenderedPageBreak/>
        <mc:AlternateContent>
          <mc:Choice Requires="wps">
            <w:drawing>
              <wp:anchor distT="0" distB="0" distL="114300" distR="114300" simplePos="0" relativeHeight="251688960" behindDoc="0" locked="0" layoutInCell="1" allowOverlap="1">
                <wp:simplePos x="0" y="0"/>
                <wp:positionH relativeFrom="column">
                  <wp:posOffset>145764</wp:posOffset>
                </wp:positionH>
                <wp:positionV relativeFrom="paragraph">
                  <wp:posOffset>4214103</wp:posOffset>
                </wp:positionV>
                <wp:extent cx="5652198" cy="3230545"/>
                <wp:effectExtent l="19050" t="19050" r="24765" b="27305"/>
                <wp:wrapNone/>
                <wp:docPr id="69" name="Conector recto 69"/>
                <wp:cNvGraphicFramePr/>
                <a:graphic xmlns:a="http://schemas.openxmlformats.org/drawingml/2006/main">
                  <a:graphicData uri="http://schemas.microsoft.com/office/word/2010/wordprocessingShape">
                    <wps:wsp>
                      <wps:cNvCnPr/>
                      <wps:spPr>
                        <a:xfrm>
                          <a:off x="0" y="0"/>
                          <a:ext cx="5652198" cy="323054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256AF5" id="Conector recto 69"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11.5pt,331.8pt" to="456.55pt,5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" strokecolor="#5b9bd5 [3204]" strokeweight="2.25pt">
                <v:stroke joinstyle="miter"/>
              </v:line>
            </w:pict>
          </mc:Fallback>
        </mc:AlternateContent>
      </w:r>
      <w:r w:rsidRPr="006656DD">
        <w:rPr>
          <w:noProof/>
          <w:lang w:eastAsia="es-MX"/>
        </w:rPr>
        <mc:AlternateContent>
          <mc:Choice Requires="wps">
            <w:drawing>
              <wp:anchor distT="0" distB="0" distL="114300" distR="114300" simplePos="0" relativeHeight="251687936" behindDoc="0" locked="0" layoutInCell="1" allowOverlap="1">
                <wp:simplePos x="0" y="0"/>
                <wp:positionH relativeFrom="column">
                  <wp:posOffset>1225962</wp:posOffset>
                </wp:positionH>
                <wp:positionV relativeFrom="paragraph">
                  <wp:posOffset>2134095</wp:posOffset>
                </wp:positionV>
                <wp:extent cx="4391129" cy="472273"/>
                <wp:effectExtent l="19050" t="19050" r="28575" b="23495"/>
                <wp:wrapNone/>
                <wp:docPr id="65" name="Rectángulo 65"/>
                <wp:cNvGraphicFramePr/>
                <a:graphic xmlns:a="http://schemas.openxmlformats.org/drawingml/2006/main">
                  <a:graphicData uri="http://schemas.microsoft.com/office/word/2010/wordprocessingShape">
                    <wps:wsp>
                      <wps:cNvSpPr/>
                      <wps:spPr>
                        <a:xfrm>
                          <a:off x="0" y="0"/>
                          <a:ext cx="4391129" cy="4722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20C06B" id="Rectángulo 65" o:spid="_x0000_s1026" style="position:absolute;margin-left:96.55pt;margin-top:168.05pt;width:345.75pt;height:37.2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" filled="f" strokecolor="red" strokeweight="2.25pt"/>
            </w:pict>
          </mc:Fallback>
        </mc:AlternateContent>
      </w:r>
      <w:r w:rsidRPr="006656DD">
        <w:rPr>
          <w:noProof/>
          <w:lang w:eastAsia="es-MX"/>
        </w:rPr>
        <mc:AlternateContent>
          <mc:Choice Requires="wps">
            <w:drawing>
              <wp:anchor distT="0" distB="0" distL="114300" distR="114300" simplePos="0" relativeHeight="251686912" behindDoc="0" locked="0" layoutInCell="1" allowOverlap="1">
                <wp:simplePos x="0" y="0"/>
                <wp:positionH relativeFrom="column">
                  <wp:posOffset>1266155</wp:posOffset>
                </wp:positionH>
                <wp:positionV relativeFrom="paragraph">
                  <wp:posOffset>1058922</wp:posOffset>
                </wp:positionV>
                <wp:extent cx="3758084" cy="477297"/>
                <wp:effectExtent l="19050" t="19050" r="13970" b="18415"/>
                <wp:wrapNone/>
                <wp:docPr id="64" name="Rectángulo 64"/>
                <wp:cNvGraphicFramePr/>
                <a:graphic xmlns:a="http://schemas.openxmlformats.org/drawingml/2006/main">
                  <a:graphicData uri="http://schemas.microsoft.com/office/word/2010/wordprocessingShape">
                    <wps:wsp>
                      <wps:cNvSpPr/>
                      <wps:spPr>
                        <a:xfrm>
                          <a:off x="0" y="0"/>
                          <a:ext cx="3758084" cy="47729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ED4FC8" id="Rectángulo 64" o:spid="_x0000_s1026" style="position:absolute;margin-left:99.7pt;margin-top:83.4pt;width:295.9pt;height:37.6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" filled="f" strokecolor="red" strokeweight="2.25pt"/>
            </w:pict>
          </mc:Fallback>
        </mc:AlternateContent>
      </w:r>
      <w:r w:rsidRPr="006656DD">
        <w:rPr>
          <w:noProof/>
          <w:lang w:eastAsia="es-MX"/>
        </w:rPr>
        <mc:AlternateContent>
          <mc:Choice Requires="wps">
            <w:drawing>
              <wp:anchor distT="0" distB="0" distL="114300" distR="114300" simplePos="0" relativeHeight="251685888" behindDoc="0" locked="0" layoutInCell="1" allowOverlap="1">
                <wp:simplePos x="0" y="0"/>
                <wp:positionH relativeFrom="column">
                  <wp:posOffset>1236010</wp:posOffset>
                </wp:positionH>
                <wp:positionV relativeFrom="paragraph">
                  <wp:posOffset>239981</wp:posOffset>
                </wp:positionV>
                <wp:extent cx="2853732" cy="497394"/>
                <wp:effectExtent l="19050" t="19050" r="22860" b="17145"/>
                <wp:wrapNone/>
                <wp:docPr id="18" name="Rectángulo 18"/>
                <wp:cNvGraphicFramePr/>
                <a:graphic xmlns:a="http://schemas.openxmlformats.org/drawingml/2006/main">
                  <a:graphicData uri="http://schemas.microsoft.com/office/word/2010/wordprocessingShape">
                    <wps:wsp>
                      <wps:cNvSpPr/>
                      <wps:spPr>
                        <a:xfrm>
                          <a:off x="0" y="0"/>
                          <a:ext cx="2853732" cy="49739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779BBD" id="Rectángulo 18" o:spid="_x0000_s1026" style="position:absolute;margin-left:97.3pt;margin-top:18.9pt;width:224.7pt;height:39.1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" filled="f" strokecolor="red" strokeweight="2.25pt"/>
            </w:pict>
          </mc:Fallback>
        </mc:AlternateContent>
      </w:r>
      <w:r w:rsidRPr="006656DD">
        <w:rPr>
          <w:noProof/>
          <w:lang w:eastAsia="es-MX"/>
        </w:rPr>
        <w:drawing>
          <wp:inline distT="0" distB="0" distL="0" distR="0" wp14:anchorId="11A54873" wp14:editId="64540BDE">
            <wp:extent cx="5549130" cy="4019340"/>
            <wp:effectExtent l="0" t="0" r="0"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3547" r="32685" b="9781"/>
                    <a:stretch/>
                  </pic:blipFill>
                  <pic:spPr bwMode="auto">
                    <a:xfrm>
                      <a:off x="0" y="0"/>
                      <a:ext cx="5573042" cy="4036660"/>
                    </a:xfrm>
                    <a:prstGeom prst="rect">
                      <a:avLst/>
                    </a:prstGeom>
                    <a:ln>
                      <a:noFill/>
                    </a:ln>
                    <a:extLst>
                      <a:ext uri="{53640926-AAD7-44D8-BBD7-CCE9431645EC}">
                        <a14:shadowObscured xmlns:a14="http://schemas.microsoft.com/office/drawing/2010/main"/>
                      </a:ext>
                    </a:extLst>
                  </pic:spPr>
                </pic:pic>
              </a:graphicData>
            </a:graphic>
          </wp:inline>
        </w:drawing>
      </w:r>
    </w:p>
    <w:p w:rsidR="00EB3686" w:rsidRPr="006656DD" w:rsidRDefault="00EB3686" w:rsidP="00EB3686">
      <w:pPr>
        <w:widowControl w:val="0"/>
        <w:autoSpaceDE w:val="0"/>
        <w:autoSpaceDN w:val="0"/>
        <w:adjustRightInd w:val="0"/>
        <w:spacing w:before="100" w:beforeAutospacing="1" w:after="100" w:afterAutospacing="1" w:line="360" w:lineRule="auto"/>
        <w:jc w:val="center"/>
        <w:rPr>
          <w:rFonts w:ascii="Palatino Linotype" w:hAnsi="Palatino Linotype" w:cs="Arial"/>
          <w:color w:val="000000"/>
        </w:rPr>
      </w:pPr>
    </w:p>
    <w:p w:rsidR="00EB3686" w:rsidRPr="006656DD" w:rsidRDefault="00EB3686" w:rsidP="00EB3686">
      <w:pPr>
        <w:widowControl w:val="0"/>
        <w:autoSpaceDE w:val="0"/>
        <w:autoSpaceDN w:val="0"/>
        <w:adjustRightInd w:val="0"/>
        <w:spacing w:before="100" w:beforeAutospacing="1" w:after="100" w:afterAutospacing="1" w:line="360" w:lineRule="auto"/>
        <w:jc w:val="center"/>
        <w:rPr>
          <w:rFonts w:ascii="Palatino Linotype" w:hAnsi="Palatino Linotype" w:cs="Arial"/>
          <w:color w:val="000000"/>
        </w:rPr>
      </w:pPr>
      <w:r w:rsidRPr="006656DD">
        <w:rPr>
          <w:noProof/>
          <w:lang w:eastAsia="es-MX"/>
        </w:rPr>
        <w:lastRenderedPageBreak/>
        <mc:AlternateContent>
          <mc:Choice Requires="wps">
            <w:drawing>
              <wp:anchor distT="0" distB="0" distL="114300" distR="114300" simplePos="0" relativeHeight="251689984" behindDoc="0" locked="0" layoutInCell="1" allowOverlap="1">
                <wp:simplePos x="0" y="0"/>
                <wp:positionH relativeFrom="column">
                  <wp:posOffset>552450</wp:posOffset>
                </wp:positionH>
                <wp:positionV relativeFrom="paragraph">
                  <wp:posOffset>1510889</wp:posOffset>
                </wp:positionV>
                <wp:extent cx="733530" cy="140677"/>
                <wp:effectExtent l="0" t="19050" r="47625" b="31115"/>
                <wp:wrapNone/>
                <wp:docPr id="70" name="Flecha derecha 70"/>
                <wp:cNvGraphicFramePr/>
                <a:graphic xmlns:a="http://schemas.openxmlformats.org/drawingml/2006/main">
                  <a:graphicData uri="http://schemas.microsoft.com/office/word/2010/wordprocessingShape">
                    <wps:wsp>
                      <wps:cNvSpPr/>
                      <wps:spPr>
                        <a:xfrm>
                          <a:off x="0" y="0"/>
                          <a:ext cx="733530" cy="14067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9F7DDE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70" o:spid="_x0000_s1026" type="#_x0000_t13" style="position:absolute;margin-left:43.5pt;margin-top:118.95pt;width:57.75pt;height:11.1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" adj="19529" fillcolor="#5b9bd5 [3204]" strokecolor="#1f4d78 [1604]" strokeweight="1pt"/>
            </w:pict>
          </mc:Fallback>
        </mc:AlternateContent>
      </w:r>
      <w:r w:rsidRPr="006656DD">
        <w:rPr>
          <w:noProof/>
          <w:lang w:eastAsia="es-MX"/>
        </w:rPr>
        <w:drawing>
          <wp:inline distT="0" distB="0" distL="0" distR="0" wp14:anchorId="68ABFC2B" wp14:editId="40DF5D77">
            <wp:extent cx="5452472" cy="3938954"/>
            <wp:effectExtent l="0" t="0" r="0" b="444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3237" r="31904" b="9315"/>
                    <a:stretch/>
                  </pic:blipFill>
                  <pic:spPr bwMode="auto">
                    <a:xfrm>
                      <a:off x="0" y="0"/>
                      <a:ext cx="5468848" cy="3950784"/>
                    </a:xfrm>
                    <a:prstGeom prst="rect">
                      <a:avLst/>
                    </a:prstGeom>
                    <a:ln>
                      <a:noFill/>
                    </a:ln>
                    <a:extLst>
                      <a:ext uri="{53640926-AAD7-44D8-BBD7-CCE9431645EC}">
                        <a14:shadowObscured xmlns:a14="http://schemas.microsoft.com/office/drawing/2010/main"/>
                      </a:ext>
                    </a:extLst>
                  </pic:spPr>
                </pic:pic>
              </a:graphicData>
            </a:graphic>
          </wp:inline>
        </w:drawing>
      </w:r>
    </w:p>
    <w:p w:rsidR="000C75F9" w:rsidRPr="006656DD" w:rsidRDefault="00EB3686" w:rsidP="003A10B1">
      <w:pPr>
        <w:spacing w:before="100" w:beforeAutospacing="1" w:after="100" w:afterAutospacing="1" w:line="360" w:lineRule="auto"/>
        <w:jc w:val="both"/>
        <w:rPr>
          <w:rFonts w:ascii="Palatino Linotype" w:hAnsi="Palatino Linotype" w:cs="Arial"/>
          <w:lang w:val="es-ES_tradnl"/>
        </w:rPr>
      </w:pPr>
      <w:r w:rsidRPr="006656DD">
        <w:rPr>
          <w:rFonts w:ascii="Palatino Linotype" w:hAnsi="Palatino Linotype" w:cs="Arial"/>
          <w:lang w:val="es-ES_tradnl"/>
        </w:rPr>
        <w:t>De lo anterior, se advierte que efectivamente existen registros de compras y adquisiciones en dicha liga electrónica; sin embargo, el único registro encontrado por concepto de papelería corresponde al ejercicio fiscal de 2017</w:t>
      </w:r>
      <w:r w:rsidR="00F9385D" w:rsidRPr="006656DD">
        <w:rPr>
          <w:rFonts w:ascii="Palatino Linotype" w:hAnsi="Palatino Linotype" w:cs="Arial"/>
          <w:lang w:val="es-ES_tradnl"/>
        </w:rPr>
        <w:t xml:space="preserve"> y en </w:t>
      </w:r>
      <w:r w:rsidRPr="006656DD">
        <w:rPr>
          <w:rFonts w:ascii="Palatino Linotype" w:hAnsi="Palatino Linotype" w:cs="Arial"/>
          <w:lang w:val="es-ES_tradnl"/>
        </w:rPr>
        <w:t>la</w:t>
      </w:r>
      <w:r w:rsidR="00F9385D" w:rsidRPr="006656DD">
        <w:rPr>
          <w:rFonts w:ascii="Palatino Linotype" w:hAnsi="Palatino Linotype" w:cs="Arial"/>
          <w:lang w:val="es-ES_tradnl"/>
        </w:rPr>
        <w:t xml:space="preserve"> solicitud de información la particular manifestó que requería la información desde la fecha de creación de la Universidad;</w:t>
      </w:r>
      <w:r w:rsidR="00AB4567" w:rsidRPr="006656DD">
        <w:rPr>
          <w:rFonts w:ascii="Palatino Linotype" w:hAnsi="Palatino Linotype" w:cs="Arial"/>
          <w:lang w:val="es-ES_tradnl"/>
        </w:rPr>
        <w:t xml:space="preserve"> por lo que, se tiene por parcialmente colmado el derecho de acceso a la informaci</w:t>
      </w:r>
      <w:r w:rsidR="000C75F9" w:rsidRPr="006656DD">
        <w:rPr>
          <w:rFonts w:ascii="Palatino Linotype" w:hAnsi="Palatino Linotype" w:cs="Arial"/>
          <w:lang w:val="es-ES_tradnl"/>
        </w:rPr>
        <w:t>ón.</w:t>
      </w:r>
    </w:p>
    <w:p w:rsidR="00EB3686" w:rsidRPr="006656DD" w:rsidRDefault="000C75F9" w:rsidP="003A10B1">
      <w:pPr>
        <w:spacing w:before="100" w:beforeAutospacing="1" w:after="100" w:afterAutospacing="1" w:line="360" w:lineRule="auto"/>
        <w:jc w:val="both"/>
        <w:rPr>
          <w:rFonts w:ascii="Palatino Linotype" w:hAnsi="Palatino Linotype" w:cs="Arial"/>
          <w:lang w:val="es-ES_tradnl"/>
        </w:rPr>
      </w:pPr>
      <w:r w:rsidRPr="006656DD">
        <w:rPr>
          <w:rFonts w:ascii="Palatino Linotype" w:hAnsi="Palatino Linotype" w:cs="Arial"/>
          <w:lang w:val="es-ES_tradnl"/>
        </w:rPr>
        <w:t xml:space="preserve">Así, se determina ordenar al </w:t>
      </w:r>
      <w:r w:rsidRPr="006656DD">
        <w:rPr>
          <w:rFonts w:ascii="Palatino Linotype" w:hAnsi="Palatino Linotype" w:cs="Arial"/>
          <w:b/>
          <w:lang w:val="es-ES_tradnl"/>
        </w:rPr>
        <w:t xml:space="preserve">SUJETO OBLIGADO </w:t>
      </w:r>
      <w:r w:rsidRPr="006656DD">
        <w:rPr>
          <w:rFonts w:ascii="Palatino Linotype" w:hAnsi="Palatino Linotype" w:cs="Arial"/>
          <w:lang w:val="es-ES_tradnl"/>
        </w:rPr>
        <w:t xml:space="preserve">la entrega del histórico de compras y adquisiciones de papelería que se han realizado durante el periodo que comprende </w:t>
      </w:r>
      <w:r w:rsidR="00F9385D" w:rsidRPr="006656DD">
        <w:rPr>
          <w:rFonts w:ascii="Palatino Linotype" w:hAnsi="Palatino Linotype" w:cs="Arial"/>
          <w:lang w:val="es-ES_tradnl"/>
        </w:rPr>
        <w:t xml:space="preserve">del 11 de septiembre de 2006 fecha en que inicio operaciones </w:t>
      </w:r>
      <w:r w:rsidR="00F9385D" w:rsidRPr="006656DD">
        <w:rPr>
          <w:rFonts w:ascii="Palatino Linotype" w:hAnsi="Palatino Linotype" w:cs="Arial"/>
          <w:b/>
          <w:lang w:val="es-ES_tradnl"/>
        </w:rPr>
        <w:t xml:space="preserve">EL SUJETO OBLIGADO </w:t>
      </w:r>
      <w:r w:rsidR="00F9385D" w:rsidRPr="006656DD">
        <w:rPr>
          <w:rFonts w:ascii="Palatino Linotype" w:hAnsi="Palatino Linotype" w:cs="Arial"/>
          <w:lang w:val="es-ES_tradnl"/>
        </w:rPr>
        <w:lastRenderedPageBreak/>
        <w:t>al 7 de mayo de 2018, por corresponder a la fecha de presentación en específico de esta solicitud.</w:t>
      </w:r>
    </w:p>
    <w:p w:rsidR="00132B87" w:rsidRPr="006656DD" w:rsidRDefault="00132B87" w:rsidP="003A10B1">
      <w:pPr>
        <w:widowControl w:val="0"/>
        <w:autoSpaceDE w:val="0"/>
        <w:autoSpaceDN w:val="0"/>
        <w:adjustRightInd w:val="0"/>
        <w:spacing w:before="100" w:beforeAutospacing="1" w:after="100" w:afterAutospacing="1" w:line="360" w:lineRule="auto"/>
        <w:jc w:val="both"/>
        <w:rPr>
          <w:rFonts w:ascii="Palatino Linotype" w:hAnsi="Palatino Linotype" w:cs="Arial"/>
        </w:rPr>
      </w:pPr>
      <w:r w:rsidRPr="006656DD">
        <w:rPr>
          <w:rFonts w:ascii="Palatino Linotype" w:hAnsi="Palatino Linotype"/>
        </w:rPr>
        <w:t>Por otra parte, no pasa desaper</w:t>
      </w:r>
      <w:r w:rsidR="00F9385D" w:rsidRPr="006656DD">
        <w:rPr>
          <w:rFonts w:ascii="Palatino Linotype" w:hAnsi="Palatino Linotype"/>
        </w:rPr>
        <w:t>cibido para este Instituto que la</w:t>
      </w:r>
      <w:r w:rsidRPr="006656DD">
        <w:rPr>
          <w:rFonts w:ascii="Palatino Linotype" w:hAnsi="Palatino Linotype"/>
        </w:rPr>
        <w:t xml:space="preserve"> partic</w:t>
      </w:r>
      <w:r w:rsidR="00AB4567" w:rsidRPr="006656DD">
        <w:rPr>
          <w:rFonts w:ascii="Palatino Linotype" w:hAnsi="Palatino Linotype"/>
        </w:rPr>
        <w:t>ular al momento de interponer los</w:t>
      </w:r>
      <w:r w:rsidRPr="006656DD">
        <w:rPr>
          <w:rFonts w:ascii="Palatino Linotype" w:hAnsi="Palatino Linotype"/>
        </w:rPr>
        <w:t xml:space="preserve"> recurso</w:t>
      </w:r>
      <w:r w:rsidR="00AB4567" w:rsidRPr="006656DD">
        <w:rPr>
          <w:rFonts w:ascii="Palatino Linotype" w:hAnsi="Palatino Linotype"/>
        </w:rPr>
        <w:t>s</w:t>
      </w:r>
      <w:r w:rsidRPr="006656DD">
        <w:rPr>
          <w:rFonts w:ascii="Palatino Linotype" w:hAnsi="Palatino Linotype"/>
        </w:rPr>
        <w:t xml:space="preserve"> de revisión de mérito,</w:t>
      </w:r>
      <w:r w:rsidRPr="006656DD">
        <w:rPr>
          <w:rFonts w:ascii="Palatino Linotype" w:hAnsi="Palatino Linotype" w:cs="Arial"/>
        </w:rPr>
        <w:t xml:space="preserve"> indicó en sus </w:t>
      </w:r>
      <w:r w:rsidR="00F9385D" w:rsidRPr="006656DD">
        <w:rPr>
          <w:rFonts w:ascii="Palatino Linotype" w:hAnsi="Palatino Linotype" w:cs="Arial"/>
        </w:rPr>
        <w:t>motivos de inconformidad que: “</w:t>
      </w:r>
      <w:r w:rsidRPr="006656DD">
        <w:rPr>
          <w:rFonts w:ascii="Palatino Linotype" w:hAnsi="Palatino Linotype" w:cs="Arial"/>
          <w:b/>
          <w:i/>
          <w:lang w:eastAsia="es-MX"/>
        </w:rPr>
        <w:t>niegan la información</w:t>
      </w:r>
      <w:r w:rsidRPr="006656DD">
        <w:rPr>
          <w:rFonts w:ascii="Palatino Linotype" w:hAnsi="Palatino Linotype" w:cs="Arial"/>
          <w:i/>
          <w:lang w:eastAsia="es-MX"/>
        </w:rPr>
        <w:t xml:space="preserve">. “ (Sic), </w:t>
      </w:r>
      <w:r w:rsidRPr="006656DD">
        <w:rPr>
          <w:rFonts w:ascii="Palatino Linotype" w:hAnsi="Palatino Linotype" w:cs="Arial"/>
          <w:lang w:eastAsia="es-MX"/>
        </w:rPr>
        <w:t xml:space="preserve">manifestaciones subjetivas de hechos que </w:t>
      </w:r>
      <w:r w:rsidR="00F9385D" w:rsidRPr="006656DD">
        <w:rPr>
          <w:rFonts w:ascii="Palatino Linotype" w:hAnsi="Palatino Linotype" w:cs="Arial"/>
          <w:lang w:eastAsia="es-MX"/>
        </w:rPr>
        <w:t>la misma</w:t>
      </w:r>
      <w:r w:rsidRPr="006656DD">
        <w:rPr>
          <w:rFonts w:ascii="Palatino Linotype" w:hAnsi="Palatino Linotype" w:cs="Arial"/>
          <w:lang w:eastAsia="es-MX"/>
        </w:rPr>
        <w:t xml:space="preserve"> particular deduce y</w:t>
      </w:r>
      <w:r w:rsidR="00F9385D" w:rsidRPr="006656DD">
        <w:rPr>
          <w:rFonts w:ascii="Palatino Linotype" w:hAnsi="Palatino Linotype" w:cs="Arial"/>
          <w:lang w:eastAsia="es-MX"/>
        </w:rPr>
        <w:t xml:space="preserve">a que como se puede advertir de las propias respuestas </w:t>
      </w:r>
      <w:r w:rsidR="004E41D2" w:rsidRPr="006656DD">
        <w:rPr>
          <w:rFonts w:ascii="Palatino Linotype" w:hAnsi="Palatino Linotype" w:cs="Arial"/>
          <w:b/>
          <w:lang w:eastAsia="es-MX"/>
        </w:rPr>
        <w:t>EL SUJE</w:t>
      </w:r>
      <w:r w:rsidR="00F9385D" w:rsidRPr="006656DD">
        <w:rPr>
          <w:rFonts w:ascii="Palatino Linotype" w:hAnsi="Palatino Linotype" w:cs="Arial"/>
          <w:b/>
          <w:lang w:eastAsia="es-MX"/>
        </w:rPr>
        <w:t xml:space="preserve">TO OBLIGADO </w:t>
      </w:r>
      <w:r w:rsidR="00F9385D" w:rsidRPr="006656DD">
        <w:rPr>
          <w:rFonts w:ascii="Palatino Linotype" w:hAnsi="Palatino Linotype" w:cs="Arial"/>
          <w:lang w:eastAsia="es-MX"/>
        </w:rPr>
        <w:t>no manifestó en algún momento no contar con la información,</w:t>
      </w:r>
      <w:r w:rsidRPr="006656DD">
        <w:rPr>
          <w:rFonts w:ascii="Palatino Linotype" w:hAnsi="Palatino Linotype" w:cs="Arial"/>
          <w:lang w:eastAsia="es-MX"/>
        </w:rPr>
        <w:t xml:space="preserve"> motivo por el cual, resultan parcialmente fundadas las razones o motivos de inconformidad esgrimidos por </w:t>
      </w:r>
      <w:r w:rsidR="00F9385D" w:rsidRPr="006656DD">
        <w:rPr>
          <w:rFonts w:ascii="Palatino Linotype" w:hAnsi="Palatino Linotype" w:cs="Arial"/>
          <w:b/>
          <w:lang w:eastAsia="es-MX"/>
        </w:rPr>
        <w:t>LA</w:t>
      </w:r>
      <w:r w:rsidRPr="006656DD">
        <w:rPr>
          <w:rFonts w:ascii="Palatino Linotype" w:hAnsi="Palatino Linotype" w:cs="Arial"/>
          <w:b/>
          <w:lang w:eastAsia="es-MX"/>
        </w:rPr>
        <w:t xml:space="preserve"> RECURRENTE, </w:t>
      </w:r>
      <w:r w:rsidRPr="006656DD">
        <w:rPr>
          <w:rFonts w:ascii="Palatino Linotype" w:hAnsi="Palatino Linotype" w:cs="Arial"/>
          <w:lang w:eastAsia="es-MX"/>
        </w:rPr>
        <w:t>en atención a que de conformidad con lo señalado en el artículo 36 de la Ley de la materia este Instituto no cuenta entre sus atribuciones con la de pronunciarse al respecto.</w:t>
      </w:r>
    </w:p>
    <w:p w:rsidR="00132B87" w:rsidRPr="006656DD" w:rsidRDefault="00132B87" w:rsidP="003A10B1">
      <w:pPr>
        <w:spacing w:before="100" w:beforeAutospacing="1" w:after="100" w:afterAutospacing="1" w:line="360" w:lineRule="auto"/>
        <w:jc w:val="both"/>
        <w:rPr>
          <w:rFonts w:ascii="Palatino Linotype" w:hAnsi="Palatino Linotype" w:cs="Arial"/>
          <w:color w:val="000000"/>
        </w:rPr>
      </w:pPr>
      <w:r w:rsidRPr="006656DD">
        <w:rPr>
          <w:rFonts w:ascii="Palatino Linotype" w:hAnsi="Palatino Linotype"/>
        </w:rPr>
        <w:t>Ahora bien, debe precisarse que la información de la que se ordena su entrega corresponde a un periodo de tiempo considerable (2006-201</w:t>
      </w:r>
      <w:r w:rsidR="00F9385D" w:rsidRPr="006656DD">
        <w:rPr>
          <w:rFonts w:ascii="Palatino Linotype" w:hAnsi="Palatino Linotype"/>
        </w:rPr>
        <w:t>8</w:t>
      </w:r>
      <w:r w:rsidRPr="006656DD">
        <w:rPr>
          <w:rFonts w:ascii="Palatino Linotype" w:hAnsi="Palatino Linotype"/>
        </w:rPr>
        <w:t xml:space="preserve">) y en atención a ello y privilegiando el derecho de acceso </w:t>
      </w:r>
      <w:r w:rsidR="002C3ED8" w:rsidRPr="006656DD">
        <w:rPr>
          <w:rFonts w:ascii="Palatino Linotype" w:hAnsi="Palatino Linotype"/>
        </w:rPr>
        <w:t>a la información ejercido por la</w:t>
      </w:r>
      <w:r w:rsidRPr="006656DD">
        <w:rPr>
          <w:rFonts w:ascii="Palatino Linotype" w:hAnsi="Palatino Linotype"/>
        </w:rPr>
        <w:t xml:space="preserve"> particular, razones por las cuales se considera que se justifica una imposibilidad material para ordenar su entrega en la modalidad solicitada; es por lo que, este Órgano Garante </w:t>
      </w:r>
      <w:r w:rsidRPr="006656DD">
        <w:rPr>
          <w:rFonts w:ascii="Palatino Linotype" w:hAnsi="Palatino Linotype"/>
          <w:b/>
        </w:rPr>
        <w:t>determina procedente el cambio de modalidad</w:t>
      </w:r>
      <w:r w:rsidRPr="006656DD">
        <w:rPr>
          <w:rFonts w:ascii="Palatino Linotype" w:hAnsi="Palatino Linotype"/>
        </w:rPr>
        <w:t xml:space="preserve">, ello conforme al tercer párrafo del artículo 17 de la Constitución Política de los estados Unidos Mexicanos, en el que se establece que </w:t>
      </w:r>
      <w:r w:rsidRPr="006656DD">
        <w:rPr>
          <w:rFonts w:ascii="Palatino Linotype" w:hAnsi="Palatino Linotype"/>
          <w:b/>
        </w:rPr>
        <w:t>siempre que no se afecte la igualdad entre las partes</w:t>
      </w:r>
      <w:r w:rsidRPr="006656DD">
        <w:rPr>
          <w:rFonts w:ascii="Palatino Linotype" w:hAnsi="Palatino Linotype"/>
        </w:rPr>
        <w:t xml:space="preserve">, el debido proceso u otros derechos en los juicios o procedimientos seguidos en forma de juicio, </w:t>
      </w:r>
      <w:r w:rsidRPr="006656DD">
        <w:rPr>
          <w:rFonts w:ascii="Palatino Linotype" w:hAnsi="Palatino Linotype"/>
          <w:b/>
        </w:rPr>
        <w:t>las autoridades deberán privilegiar la solución del conflicto sobre los formalismos procedimentales</w:t>
      </w:r>
      <w:r w:rsidRPr="006656DD">
        <w:rPr>
          <w:rFonts w:ascii="Palatino Linotype" w:hAnsi="Palatino Linotype"/>
        </w:rPr>
        <w:t>; por lo que, resulta procedente el cambio de modalidad de la entrega de la info</w:t>
      </w:r>
      <w:r w:rsidR="002C3ED8" w:rsidRPr="006656DD">
        <w:rPr>
          <w:rFonts w:ascii="Palatino Linotype" w:hAnsi="Palatino Linotype"/>
        </w:rPr>
        <w:t>rmación pública solicitada por la hoy</w:t>
      </w:r>
      <w:r w:rsidRPr="006656DD">
        <w:rPr>
          <w:rFonts w:ascii="Palatino Linotype" w:hAnsi="Palatino Linotype"/>
        </w:rPr>
        <w:t xml:space="preserve"> </w:t>
      </w:r>
      <w:r w:rsidRPr="006656DD">
        <w:rPr>
          <w:rFonts w:ascii="Palatino Linotype" w:hAnsi="Palatino Linotype" w:cs="Arial"/>
          <w:b/>
          <w:color w:val="000000"/>
        </w:rPr>
        <w:t xml:space="preserve">RECURRENTE </w:t>
      </w:r>
      <w:r w:rsidRPr="006656DD">
        <w:rPr>
          <w:rFonts w:ascii="Palatino Linotype" w:hAnsi="Palatino Linotype" w:cs="Arial"/>
          <w:color w:val="000000"/>
        </w:rPr>
        <w:t>del</w:t>
      </w:r>
      <w:r w:rsidRPr="006656DD">
        <w:rPr>
          <w:rFonts w:ascii="Palatino Linotype" w:hAnsi="Palatino Linotype" w:cs="Arial"/>
          <w:b/>
          <w:color w:val="000000"/>
        </w:rPr>
        <w:t xml:space="preserve"> SAIMEX</w:t>
      </w:r>
      <w:r w:rsidRPr="006656DD">
        <w:rPr>
          <w:rFonts w:ascii="Palatino Linotype" w:hAnsi="Palatino Linotype" w:cs="Arial"/>
          <w:color w:val="000000"/>
        </w:rPr>
        <w:t xml:space="preserve"> a consulta </w:t>
      </w:r>
      <w:r w:rsidRPr="006656DD">
        <w:rPr>
          <w:rFonts w:ascii="Palatino Linotype" w:hAnsi="Palatino Linotype" w:cs="Arial"/>
          <w:b/>
          <w:color w:val="000000"/>
        </w:rPr>
        <w:t>IN SITU</w:t>
      </w:r>
      <w:r w:rsidRPr="006656DD">
        <w:rPr>
          <w:rFonts w:ascii="Palatino Linotype" w:hAnsi="Palatino Linotype" w:cs="Arial"/>
          <w:color w:val="000000"/>
        </w:rPr>
        <w:t xml:space="preserve">; es decir, </w:t>
      </w:r>
      <w:r w:rsidRPr="006656DD">
        <w:rPr>
          <w:rFonts w:ascii="Palatino Linotype" w:hAnsi="Palatino Linotype" w:cs="Arial"/>
          <w:b/>
          <w:color w:val="000000"/>
          <w:lang w:eastAsia="es-MX"/>
        </w:rPr>
        <w:lastRenderedPageBreak/>
        <w:t>EL SUJETO OBLIGADO</w:t>
      </w:r>
      <w:r w:rsidRPr="006656DD">
        <w:rPr>
          <w:rFonts w:ascii="Palatino Linotype" w:hAnsi="Palatino Linotype" w:cs="Arial"/>
          <w:color w:val="000000"/>
        </w:rPr>
        <w:t xml:space="preserve"> deberá poner a la vista de</w:t>
      </w:r>
      <w:r w:rsidR="002C3ED8" w:rsidRPr="006656DD">
        <w:rPr>
          <w:rFonts w:ascii="Palatino Linotype" w:hAnsi="Palatino Linotype" w:cs="Arial"/>
          <w:color w:val="000000"/>
        </w:rPr>
        <w:t xml:space="preserve"> </w:t>
      </w:r>
      <w:r w:rsidR="002C3ED8" w:rsidRPr="006656DD">
        <w:rPr>
          <w:rFonts w:ascii="Palatino Linotype" w:hAnsi="Palatino Linotype" w:cs="Arial"/>
          <w:b/>
          <w:color w:val="000000"/>
        </w:rPr>
        <w:t>LA</w:t>
      </w:r>
      <w:r w:rsidR="002C3ED8" w:rsidRPr="006656DD">
        <w:rPr>
          <w:rFonts w:ascii="Palatino Linotype" w:hAnsi="Palatino Linotype" w:cs="Arial"/>
          <w:color w:val="000000"/>
        </w:rPr>
        <w:t xml:space="preserve"> </w:t>
      </w:r>
      <w:r w:rsidRPr="006656DD">
        <w:rPr>
          <w:rFonts w:ascii="Palatino Linotype" w:hAnsi="Palatino Linotype" w:cs="Arial"/>
          <w:b/>
          <w:color w:val="000000"/>
        </w:rPr>
        <w:t xml:space="preserve">RECURRENTE </w:t>
      </w:r>
      <w:r w:rsidRPr="006656DD">
        <w:rPr>
          <w:rFonts w:ascii="Palatino Linotype" w:hAnsi="Palatino Linotype" w:cs="Arial"/>
          <w:color w:val="000000"/>
        </w:rPr>
        <w:t xml:space="preserve">la información solicitada en </w:t>
      </w:r>
      <w:r w:rsidRPr="006656DD">
        <w:rPr>
          <w:rFonts w:ascii="Palatino Linotype" w:hAnsi="Palatino Linotype" w:cs="Arial"/>
          <w:b/>
          <w:color w:val="000000"/>
        </w:rPr>
        <w:t>versión pública</w:t>
      </w:r>
      <w:r w:rsidRPr="006656DD">
        <w:rPr>
          <w:rFonts w:ascii="Palatino Linotype" w:hAnsi="Palatino Linotype" w:cs="Arial"/>
          <w:color w:val="000000"/>
        </w:rPr>
        <w:t>, de ser procedente como se verá más adelante.</w:t>
      </w:r>
    </w:p>
    <w:p w:rsidR="00132B87" w:rsidRPr="006656DD" w:rsidRDefault="00132B87" w:rsidP="003A10B1">
      <w:pPr>
        <w:spacing w:before="100" w:beforeAutospacing="1" w:after="100" w:afterAutospacing="1" w:line="360" w:lineRule="auto"/>
        <w:jc w:val="both"/>
        <w:rPr>
          <w:rFonts w:ascii="Palatino Linotype" w:eastAsia="Arial Unicode MS" w:hAnsi="Palatino Linotype" w:cs="Arial"/>
        </w:rPr>
      </w:pPr>
      <w:r w:rsidRPr="006656DD">
        <w:rPr>
          <w:rFonts w:ascii="Palatino Linotype" w:eastAsia="Arial Unicode MS" w:hAnsi="Palatino Linotype" w:cs="Arial"/>
        </w:rPr>
        <w:t xml:space="preserve">En sustento a lo anterior, es aplicable el Criterio 8/13, emitido por el Pleno del </w:t>
      </w:r>
      <w:r w:rsidRPr="006656DD">
        <w:rPr>
          <w:rFonts w:ascii="Palatino Linotype" w:eastAsia="Arial Unicode MS" w:hAnsi="Palatino Linotype" w:cs="Arial"/>
          <w:bCs/>
        </w:rPr>
        <w:t xml:space="preserve">Instituto Federal de Acceso a la Información y Protección de Datos, </w:t>
      </w:r>
      <w:r w:rsidRPr="006656DD">
        <w:rPr>
          <w:rFonts w:ascii="Palatino Linotype" w:eastAsia="Arial Unicode MS" w:hAnsi="Palatino Linotype" w:cs="Arial"/>
        </w:rPr>
        <w:t xml:space="preserve">ahora Instituto Nacional de Transparencia, Acceso a la Información y Protección de Datos Personales (INAI), que establece: </w:t>
      </w: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r w:rsidRPr="006656DD">
        <w:rPr>
          <w:rFonts w:ascii="Palatino Linotype" w:hAnsi="Palatino Linotype"/>
          <w:i/>
          <w:sz w:val="22"/>
          <w:szCs w:val="22"/>
        </w:rPr>
        <w:t xml:space="preserve">“Cuando exista impedimento justificado de atender la modalidad de entrega elegida por el solicitante, procede ofrecer todas las demás opciones previstas en la Ley. De conformidad con lo dispuesto en los artículos 42 y 44 de la Ley Federal de Transparencia y Acceso a la Información Pública Gubernamental, y 54 de su Reglamento, la entrega de la información debe hacerse, en la medida de lo posible, en la forma solicitada por el interesado, </w:t>
      </w:r>
      <w:r w:rsidRPr="006656DD">
        <w:rPr>
          <w:rFonts w:ascii="Palatino Linotype" w:hAnsi="Palatino Linotype"/>
          <w:b/>
          <w:i/>
          <w:sz w:val="22"/>
          <w:szCs w:val="22"/>
        </w:rPr>
        <w:t>salvo que exista un impedimento justificado para atenderla, en cuyo caso, deberán exponerse las razones por las cuales no es posible utilizar el medio de reproducción solicitado. En este sentido, la entrega de la información en una modalidad distinta a la elegida por el particular sólo procede, en caso de que se acredite la imposibilidad de atenderla</w:t>
      </w:r>
      <w:r w:rsidRPr="006656DD">
        <w:rPr>
          <w:rFonts w:ascii="Palatino Linotype" w:hAnsi="Palatino Linotype"/>
          <w:i/>
          <w:sz w:val="22"/>
          <w:szCs w:val="22"/>
        </w:rPr>
        <w:t xml:space="preserve">. Lo anterior, ya que si bien, los sujetos obligados deben privilegiar, en todo momento, el derecho de acceso a la información, ello no implica que desvíen su objeto sustancial en la atención y trámite de las solicitudes efectuadas bajo la tutela de dicho derecho. </w:t>
      </w:r>
      <w:r w:rsidRPr="006656DD">
        <w:rPr>
          <w:rFonts w:ascii="Palatino Linotype" w:hAnsi="Palatino Linotype"/>
          <w:b/>
          <w:i/>
          <w:sz w:val="22"/>
          <w:szCs w:val="22"/>
        </w:rPr>
        <w:t>Así, cuando se justifique el impedimento, los sujetos obligados deberán notificar al particular la disposición de la información en todas las modalidades de entrega que permita el documento, tales como consulta directa</w:t>
      </w:r>
      <w:r w:rsidRPr="006656DD">
        <w:rPr>
          <w:rFonts w:ascii="Palatino Linotype" w:hAnsi="Palatino Linotype"/>
          <w:i/>
          <w:sz w:val="22"/>
          <w:szCs w:val="22"/>
        </w:rPr>
        <w:t xml:space="preserve">, copias simples y certificadas, así como la reproducción en cualquier otro medio e indicarle, </w:t>
      </w:r>
      <w:r w:rsidRPr="006656DD">
        <w:rPr>
          <w:rFonts w:ascii="Palatino Linotype" w:hAnsi="Palatino Linotype"/>
          <w:b/>
          <w:i/>
          <w:sz w:val="22"/>
          <w:szCs w:val="22"/>
        </w:rPr>
        <w:t>en su caso, los costos de reproducción y envío, para que pueda estar en aptitud de elegir la que sea de su interés o la que más le convenga.</w:t>
      </w:r>
      <w:r w:rsidRPr="006656DD">
        <w:rPr>
          <w:rFonts w:ascii="Palatino Linotype" w:hAnsi="Palatino Linotype"/>
          <w:i/>
          <w:sz w:val="22"/>
          <w:szCs w:val="22"/>
        </w:rPr>
        <w:t xml:space="preserve"> En estos casos, los sujetos obligados deberán intentar reducir, en todo momento, los costos de entrega de la información y garantizar el debido equilibrio entre el legítimo derecho de acceso a la información y las posibilidades materiales de otorgar acceso a los documentos. </w:t>
      </w: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r w:rsidRPr="006656DD">
        <w:rPr>
          <w:rFonts w:ascii="Palatino Linotype" w:hAnsi="Palatino Linotype"/>
          <w:i/>
          <w:sz w:val="22"/>
          <w:szCs w:val="22"/>
        </w:rPr>
        <w:t xml:space="preserve">Resoluciones </w:t>
      </w: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r w:rsidRPr="006656DD">
        <w:rPr>
          <w:rFonts w:ascii="Palatino Linotype" w:hAnsi="Palatino Linotype"/>
          <w:i/>
          <w:sz w:val="22"/>
          <w:szCs w:val="22"/>
        </w:rPr>
        <w:sym w:font="Symbol" w:char="F0B7"/>
      </w:r>
      <w:r w:rsidRPr="006656DD">
        <w:rPr>
          <w:rFonts w:ascii="Palatino Linotype" w:hAnsi="Palatino Linotype"/>
          <w:i/>
          <w:sz w:val="22"/>
          <w:szCs w:val="22"/>
        </w:rPr>
        <w:t xml:space="preserve"> RDA 2012/12. Interpuesto en contra de la Secretaría de Comunicaciones y Transportes. Comisionada Ponente Jacqueline Peschard Mariscal. </w:t>
      </w: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r w:rsidRPr="006656DD">
        <w:rPr>
          <w:rFonts w:ascii="Palatino Linotype" w:hAnsi="Palatino Linotype"/>
          <w:i/>
          <w:sz w:val="22"/>
          <w:szCs w:val="22"/>
        </w:rPr>
        <w:lastRenderedPageBreak/>
        <w:sym w:font="Symbol" w:char="F0B7"/>
      </w:r>
      <w:r w:rsidRPr="006656DD">
        <w:rPr>
          <w:rFonts w:ascii="Palatino Linotype" w:hAnsi="Palatino Linotype"/>
          <w:i/>
          <w:sz w:val="22"/>
          <w:szCs w:val="22"/>
        </w:rPr>
        <w:t xml:space="preserve"> RDA 0973/12. Interpuesto en contra de la Secretaría de Educación Pública. Comisionada Ponente Sigrid Arzt Colunga. </w:t>
      </w: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r w:rsidRPr="006656DD">
        <w:rPr>
          <w:rFonts w:ascii="Palatino Linotype" w:hAnsi="Palatino Linotype"/>
          <w:i/>
          <w:sz w:val="22"/>
          <w:szCs w:val="22"/>
        </w:rPr>
        <w:sym w:font="Symbol" w:char="F0B7"/>
      </w:r>
      <w:r w:rsidRPr="006656DD">
        <w:rPr>
          <w:rFonts w:ascii="Palatino Linotype" w:hAnsi="Palatino Linotype"/>
          <w:i/>
          <w:sz w:val="22"/>
          <w:szCs w:val="22"/>
        </w:rPr>
        <w:t xml:space="preserve"> RDA 0112/12. Interpuesto en contra de Petróleos Mexicanos. Comisionado Ponente Ángel Trinidad Zaldívar. </w:t>
      </w: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r w:rsidRPr="006656DD">
        <w:rPr>
          <w:rFonts w:ascii="Palatino Linotype" w:hAnsi="Palatino Linotype"/>
          <w:i/>
          <w:sz w:val="22"/>
          <w:szCs w:val="22"/>
        </w:rPr>
        <w:sym w:font="Symbol" w:char="F0B7"/>
      </w:r>
      <w:r w:rsidRPr="006656DD">
        <w:rPr>
          <w:rFonts w:ascii="Palatino Linotype" w:hAnsi="Palatino Linotype"/>
          <w:i/>
          <w:sz w:val="22"/>
          <w:szCs w:val="22"/>
        </w:rPr>
        <w:t xml:space="preserve"> RDA 0085/12. Interpuesto en contra del Instituto Nacional de Ciencias Médicas y Nutrición Salvador Zubirán. Comisionada Ponente Sigrid Arzt Colunga. </w:t>
      </w:r>
    </w:p>
    <w:p w:rsidR="00132B87" w:rsidRPr="006656DD" w:rsidRDefault="00132B87" w:rsidP="002C3ED8">
      <w:pPr>
        <w:spacing w:before="100" w:beforeAutospacing="1" w:after="100" w:afterAutospacing="1"/>
        <w:ind w:left="851" w:right="899"/>
        <w:contextualSpacing/>
        <w:jc w:val="both"/>
        <w:rPr>
          <w:rFonts w:ascii="Palatino Linotype" w:hAnsi="Palatino Linotype"/>
          <w:b/>
          <w:i/>
          <w:sz w:val="22"/>
          <w:szCs w:val="22"/>
        </w:rPr>
      </w:pPr>
      <w:r w:rsidRPr="006656DD">
        <w:rPr>
          <w:rFonts w:ascii="Palatino Linotype" w:hAnsi="Palatino Linotype"/>
          <w:i/>
          <w:sz w:val="22"/>
          <w:szCs w:val="22"/>
        </w:rPr>
        <w:sym w:font="Symbol" w:char="F0B7"/>
      </w:r>
      <w:r w:rsidRPr="006656DD">
        <w:rPr>
          <w:rFonts w:ascii="Palatino Linotype" w:hAnsi="Palatino Linotype"/>
          <w:i/>
          <w:sz w:val="22"/>
          <w:szCs w:val="22"/>
        </w:rPr>
        <w:t xml:space="preserve"> 3068/11. Interpuesto en contra de la Presidencia de la República. Comisionada Ponente María Elena Pérez-Jaén Zermeño.</w:t>
      </w:r>
      <w:r w:rsidRPr="006656DD">
        <w:rPr>
          <w:rFonts w:ascii="Palatino Linotype" w:hAnsi="Palatino Linotype"/>
          <w:b/>
          <w:i/>
          <w:sz w:val="22"/>
          <w:szCs w:val="22"/>
        </w:rPr>
        <w:t>”</w:t>
      </w:r>
    </w:p>
    <w:p w:rsidR="00132B87" w:rsidRPr="006656DD" w:rsidRDefault="00132B87" w:rsidP="003A10B1">
      <w:pPr>
        <w:spacing w:before="100" w:beforeAutospacing="1" w:after="100" w:afterAutospacing="1" w:line="360" w:lineRule="auto"/>
        <w:ind w:left="992" w:right="1043"/>
        <w:contextualSpacing/>
        <w:jc w:val="both"/>
        <w:rPr>
          <w:rFonts w:ascii="Palatino Linotype" w:hAnsi="Palatino Linotype"/>
          <w:i/>
          <w:sz w:val="22"/>
          <w:szCs w:val="22"/>
        </w:rPr>
      </w:pPr>
    </w:p>
    <w:p w:rsidR="00132B87" w:rsidRPr="006656DD" w:rsidRDefault="00132B87" w:rsidP="003A10B1">
      <w:pPr>
        <w:spacing w:before="100" w:beforeAutospacing="1" w:after="100" w:afterAutospacing="1" w:line="360" w:lineRule="auto"/>
        <w:ind w:right="1043"/>
        <w:contextualSpacing/>
        <w:jc w:val="both"/>
        <w:rPr>
          <w:rFonts w:ascii="Palatino Linotype" w:hAnsi="Palatino Linotype"/>
        </w:rPr>
      </w:pPr>
      <w:r w:rsidRPr="006656DD">
        <w:rPr>
          <w:rFonts w:ascii="Palatino Linotype" w:hAnsi="Palatino Linotype"/>
        </w:rPr>
        <w:t>De igual forma, es aplicable la siguiente Tesis Aislada:</w:t>
      </w: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r w:rsidRPr="006656DD">
        <w:rPr>
          <w:rFonts w:ascii="Palatino Linotype" w:hAnsi="Palatino Linotype"/>
          <w:b/>
          <w:i/>
          <w:sz w:val="22"/>
          <w:szCs w:val="22"/>
        </w:rPr>
        <w:t>“</w:t>
      </w:r>
      <w:r w:rsidRPr="006656DD">
        <w:rPr>
          <w:rFonts w:ascii="Palatino Linotype" w:hAnsi="Palatino Linotype"/>
          <w:i/>
          <w:sz w:val="22"/>
          <w:szCs w:val="22"/>
        </w:rPr>
        <w:t xml:space="preserve">Época: Décima Época </w:t>
      </w: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r w:rsidRPr="006656DD">
        <w:rPr>
          <w:rFonts w:ascii="Palatino Linotype" w:hAnsi="Palatino Linotype"/>
          <w:i/>
          <w:sz w:val="22"/>
          <w:szCs w:val="22"/>
        </w:rPr>
        <w:t xml:space="preserve">Registro: 2016171 </w:t>
      </w: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r w:rsidRPr="006656DD">
        <w:rPr>
          <w:rFonts w:ascii="Palatino Linotype" w:hAnsi="Palatino Linotype"/>
          <w:i/>
          <w:sz w:val="22"/>
          <w:szCs w:val="22"/>
        </w:rPr>
        <w:t xml:space="preserve">Instancia: Tribunales Colegiados de Circuito </w:t>
      </w: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r w:rsidRPr="006656DD">
        <w:rPr>
          <w:rFonts w:ascii="Palatino Linotype" w:hAnsi="Palatino Linotype"/>
          <w:i/>
          <w:sz w:val="22"/>
          <w:szCs w:val="22"/>
        </w:rPr>
        <w:t xml:space="preserve">Tipo de Tesis: Aislada </w:t>
      </w: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r w:rsidRPr="006656DD">
        <w:rPr>
          <w:rFonts w:ascii="Palatino Linotype" w:hAnsi="Palatino Linotype"/>
          <w:i/>
          <w:sz w:val="22"/>
          <w:szCs w:val="22"/>
        </w:rPr>
        <w:t xml:space="preserve">Fuente: Gaceta del Semanario Judicial de la Federación </w:t>
      </w: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r w:rsidRPr="006656DD">
        <w:rPr>
          <w:rFonts w:ascii="Palatino Linotype" w:hAnsi="Palatino Linotype"/>
          <w:i/>
          <w:sz w:val="22"/>
          <w:szCs w:val="22"/>
        </w:rPr>
        <w:t xml:space="preserve">Libro 51, Febrero de 2018, Tomo III </w:t>
      </w: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r w:rsidRPr="006656DD">
        <w:rPr>
          <w:rFonts w:ascii="Palatino Linotype" w:hAnsi="Palatino Linotype"/>
          <w:i/>
          <w:sz w:val="22"/>
          <w:szCs w:val="22"/>
        </w:rPr>
        <w:t xml:space="preserve">Materia(s): Constitucional </w:t>
      </w: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r w:rsidRPr="006656DD">
        <w:rPr>
          <w:rFonts w:ascii="Palatino Linotype" w:hAnsi="Palatino Linotype"/>
          <w:i/>
          <w:sz w:val="22"/>
          <w:szCs w:val="22"/>
        </w:rPr>
        <w:t xml:space="preserve">Tesis: (IV Región)2o.13 K (10a.) </w:t>
      </w: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r w:rsidRPr="006656DD">
        <w:rPr>
          <w:rFonts w:ascii="Palatino Linotype" w:hAnsi="Palatino Linotype"/>
          <w:i/>
          <w:sz w:val="22"/>
          <w:szCs w:val="22"/>
        </w:rPr>
        <w:t xml:space="preserve">Página: 1524 </w:t>
      </w: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r w:rsidRPr="006656DD">
        <w:rPr>
          <w:rFonts w:ascii="Palatino Linotype" w:hAnsi="Palatino Linotype"/>
          <w:b/>
          <w:i/>
          <w:sz w:val="22"/>
          <w:szCs w:val="22"/>
        </w:rPr>
        <w:t>PRINCIPIO DE MAYOR BENEFICIO FRENTE A FORMALISMOS PROCEDIMENTALES Y SOLUCIONES DE FONDO DE LOS CONFLICTOS. ÉSTAS DEBEN PRIVILEGIARSE FRENTE A AQUÉLLOS, SIEMPRE QUE NO SE AFECTE LA IGUALDAD DE LAS PARTES, EL DEBIDO PROCESO U OTROS DERECHOS</w:t>
      </w:r>
      <w:r w:rsidRPr="006656DD">
        <w:rPr>
          <w:rFonts w:ascii="Palatino Linotype" w:hAnsi="Palatino Linotype"/>
          <w:i/>
          <w:sz w:val="22"/>
          <w:szCs w:val="22"/>
        </w:rPr>
        <w:t xml:space="preserve">. Durante mucho tiempo fue motivo de crítica para los tribunales de amparo que las sentencias protectoras se concedieran por aspectos formales o procedimentales y no por temas de fondo; lo cual motivó que mediante la expedición de la nueva Ley de Amparo (publicada en el Diario Oficial de la Federación el dos de abril de dos mil trece), se estableciera en su artículo 189 que los órganos jurisdiccionales de amparo procederían al estudio de los conceptos de violación atendiendo a su prelación lógica, pero privilegiando en todo momento el principio de mayor beneficio; y fue en ese contexto que por reforma al precepto 17 de la Constitución General de la República publicada en el Diario Oficial de la Federación el 15 de septiembre de 2017, se adicionó a dicho dispositivo un tercer párrafo, en el que se puntualizó </w:t>
      </w:r>
      <w:r w:rsidRPr="006656DD">
        <w:rPr>
          <w:rFonts w:ascii="Palatino Linotype" w:hAnsi="Palatino Linotype"/>
          <w:b/>
          <w:i/>
          <w:sz w:val="22"/>
          <w:szCs w:val="22"/>
        </w:rPr>
        <w:t>"Siempre que no se afecte la igualdad entre las partes, el debido proceso u otros derechos en los juicios o procedimientos seguidos en forma de juicio, las autoridades deberán privilegiar la solución del conflicto sobre los formalismos procedimentales."</w:t>
      </w:r>
      <w:r w:rsidRPr="006656DD">
        <w:rPr>
          <w:rFonts w:ascii="Palatino Linotype" w:hAnsi="Palatino Linotype"/>
          <w:i/>
          <w:sz w:val="22"/>
          <w:szCs w:val="22"/>
        </w:rPr>
        <w:t xml:space="preserve">. Por tanto, acorde con </w:t>
      </w:r>
      <w:r w:rsidRPr="006656DD">
        <w:rPr>
          <w:rFonts w:ascii="Palatino Linotype" w:hAnsi="Palatino Linotype"/>
          <w:i/>
          <w:sz w:val="22"/>
          <w:szCs w:val="22"/>
        </w:rPr>
        <w:lastRenderedPageBreak/>
        <w:t>esa aspiración social y en estricto acatamiento a los artículos citados, en los juicios o en los procedimientos relativos, todas las autoridades deben privilegiar la solución del conflicto sobre los formalismos procedimentales, con la única limitante de que no se afecte la igualdad de las partes, el debido proceso u otros derechos.</w:t>
      </w: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r w:rsidRPr="006656DD">
        <w:rPr>
          <w:rFonts w:ascii="Palatino Linotype" w:hAnsi="Palatino Linotype"/>
          <w:i/>
          <w:sz w:val="22"/>
          <w:szCs w:val="22"/>
        </w:rPr>
        <w:t>SEGUNDO TRIBUNAL COLEGIADO DE CIRCUITO DEL CENTRO AUXILIAR DE LA CUARTA REGIÓN.</w:t>
      </w: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r w:rsidRPr="006656DD">
        <w:rPr>
          <w:rFonts w:ascii="Palatino Linotype" w:hAnsi="Palatino Linotype"/>
          <w:i/>
          <w:sz w:val="22"/>
          <w:szCs w:val="22"/>
        </w:rPr>
        <w:t>Amparo directo 411/2017 (cuaderno auxiliar 783/2017) del índice del Tribunal Colegiado en Materias Civil y Administrativa del Décimo Cuarto Circuito, con apoyo del Segundo Tribunal Colegiado de Circuito del Centro Auxiliar de la Cuarta Región, con residencia en Xalapa, Veracruz. 19 de octubre de 2017. Unanimidad de votos. Ponente: Adrián Avendaño Constantino. Secretario: Ángel Rosas Solano.</w:t>
      </w:r>
    </w:p>
    <w:p w:rsidR="00132B87" w:rsidRPr="006656DD" w:rsidRDefault="00132B87" w:rsidP="002C3ED8">
      <w:pPr>
        <w:spacing w:before="100" w:beforeAutospacing="1" w:after="100" w:afterAutospacing="1"/>
        <w:ind w:left="851" w:right="899"/>
        <w:contextualSpacing/>
        <w:jc w:val="both"/>
        <w:rPr>
          <w:rFonts w:ascii="Palatino Linotype" w:hAnsi="Palatino Linotype"/>
          <w:i/>
          <w:sz w:val="22"/>
          <w:szCs w:val="22"/>
        </w:rPr>
      </w:pPr>
    </w:p>
    <w:p w:rsidR="00132B87" w:rsidRPr="006656DD" w:rsidRDefault="00132B87" w:rsidP="002C3ED8">
      <w:pPr>
        <w:spacing w:before="100" w:beforeAutospacing="1" w:after="100" w:afterAutospacing="1"/>
        <w:ind w:left="851" w:right="899"/>
        <w:jc w:val="both"/>
        <w:rPr>
          <w:rFonts w:ascii="Palatino Linotype" w:hAnsi="Palatino Linotype"/>
          <w:i/>
          <w:sz w:val="22"/>
          <w:szCs w:val="22"/>
        </w:rPr>
      </w:pPr>
      <w:r w:rsidRPr="006656DD">
        <w:rPr>
          <w:rFonts w:ascii="Palatino Linotype" w:hAnsi="Palatino Linotype"/>
          <w:i/>
          <w:sz w:val="22"/>
          <w:szCs w:val="22"/>
        </w:rPr>
        <w:t>Esta tesis se publicó el viernes 02 de febrero de 2018 a las 10:04 horas en el Semanario Judicial de la Federación.</w:t>
      </w:r>
      <w:r w:rsidRPr="006656DD">
        <w:rPr>
          <w:rFonts w:ascii="Palatino Linotype" w:hAnsi="Palatino Linotype"/>
          <w:b/>
          <w:i/>
          <w:sz w:val="22"/>
          <w:szCs w:val="22"/>
        </w:rPr>
        <w:t>”</w:t>
      </w:r>
    </w:p>
    <w:p w:rsidR="00132B87" w:rsidRPr="006656DD" w:rsidRDefault="00132B87" w:rsidP="003A10B1">
      <w:pPr>
        <w:widowControl w:val="0"/>
        <w:autoSpaceDE w:val="0"/>
        <w:autoSpaceDN w:val="0"/>
        <w:adjustRightInd w:val="0"/>
        <w:spacing w:before="100" w:beforeAutospacing="1" w:after="100" w:afterAutospacing="1" w:line="360" w:lineRule="auto"/>
        <w:jc w:val="both"/>
        <w:rPr>
          <w:rFonts w:ascii="Palatino Linotype" w:hAnsi="Palatino Linotype"/>
        </w:rPr>
      </w:pPr>
      <w:r w:rsidRPr="006656DD">
        <w:rPr>
          <w:rFonts w:ascii="Palatino Linotype" w:eastAsia="Arial Unicode MS" w:hAnsi="Palatino Linotype" w:cs="Arial"/>
        </w:rPr>
        <w:t>Así, debe decirse que de conformidad con el artículo 166 de la Ley de la materia el Titular de la Unidad de Transparencia debe entregar los documentos solicitad</w:t>
      </w:r>
      <w:r w:rsidR="002C3ED8" w:rsidRPr="006656DD">
        <w:rPr>
          <w:rFonts w:ascii="Palatino Linotype" w:eastAsia="Arial Unicode MS" w:hAnsi="Palatino Linotype" w:cs="Arial"/>
        </w:rPr>
        <w:t>os en la modalidad elegida por la</w:t>
      </w:r>
      <w:r w:rsidRPr="006656DD">
        <w:rPr>
          <w:rFonts w:ascii="Palatino Linotype" w:eastAsia="Arial Unicode MS" w:hAnsi="Palatino Linotype" w:cs="Arial"/>
        </w:rPr>
        <w:t xml:space="preserve"> particular, </w:t>
      </w:r>
      <w:r w:rsidRPr="006656DD">
        <w:rPr>
          <w:rFonts w:ascii="Palatino Linotype" w:eastAsia="Arial Unicode MS" w:hAnsi="Palatino Linotype" w:cs="Arial"/>
          <w:b/>
        </w:rPr>
        <w:t>y sólo en caso de que no sea posible hacer la entrega en forma electrónica</w:t>
      </w:r>
      <w:r w:rsidRPr="006656DD">
        <w:rPr>
          <w:rFonts w:ascii="Palatino Linotype" w:eastAsia="Arial Unicode MS" w:hAnsi="Palatino Linotype" w:cs="Arial"/>
        </w:rPr>
        <w:t xml:space="preserve"> por los argumentos anteriormente expuestos, (volumen de la información a entregar) </w:t>
      </w:r>
      <w:r w:rsidRPr="006656DD">
        <w:rPr>
          <w:rFonts w:ascii="Palatino Linotype" w:eastAsia="Arial Unicode MS" w:hAnsi="Palatino Linotype" w:cs="Arial"/>
          <w:b/>
        </w:rPr>
        <w:t>EL SUJETO OBLIGADO</w:t>
      </w:r>
      <w:r w:rsidRPr="006656DD">
        <w:rPr>
          <w:rFonts w:ascii="Palatino Linotype" w:eastAsia="Arial Unicode MS" w:hAnsi="Palatino Linotype" w:cs="Arial"/>
        </w:rPr>
        <w:t xml:space="preserve"> deberá </w:t>
      </w:r>
      <w:r w:rsidRPr="006656DD">
        <w:rPr>
          <w:rFonts w:ascii="Palatino Linotype" w:hAnsi="Palatino Linotype"/>
        </w:rPr>
        <w:t xml:space="preserve">informar la fecha con los días, horas y lugar habilitado para realizar la consulta directa a fin de colmar el derecho de acceso a la información pública de </w:t>
      </w:r>
      <w:r w:rsidR="002C3ED8" w:rsidRPr="006656DD">
        <w:rPr>
          <w:rFonts w:ascii="Palatino Linotype" w:hAnsi="Palatino Linotype"/>
          <w:b/>
        </w:rPr>
        <w:t>LA</w:t>
      </w:r>
      <w:r w:rsidR="002C3ED8" w:rsidRPr="006656DD">
        <w:rPr>
          <w:rFonts w:ascii="Palatino Linotype" w:hAnsi="Palatino Linotype"/>
        </w:rPr>
        <w:t xml:space="preserve"> </w:t>
      </w:r>
      <w:r w:rsidRPr="006656DD">
        <w:rPr>
          <w:rFonts w:ascii="Palatino Linotype" w:hAnsi="Palatino Linotype"/>
          <w:b/>
        </w:rPr>
        <w:t>RECURRENTE</w:t>
      </w:r>
      <w:r w:rsidRPr="006656DD">
        <w:rPr>
          <w:rFonts w:ascii="Palatino Linotype" w:hAnsi="Palatino Linotype"/>
        </w:rPr>
        <w:t>, lo anterior, de conformidad con lo que establecen los Lineamientos generales en materia de clasificación y desclasificación de la información, así como para la elaboración de versiones públicas, que señalan:</w:t>
      </w:r>
    </w:p>
    <w:p w:rsidR="00132B87" w:rsidRPr="006656DD" w:rsidRDefault="00132B87" w:rsidP="002C3ED8">
      <w:pPr>
        <w:widowControl w:val="0"/>
        <w:autoSpaceDE w:val="0"/>
        <w:autoSpaceDN w:val="0"/>
        <w:adjustRightInd w:val="0"/>
        <w:spacing w:before="100" w:beforeAutospacing="1" w:after="100" w:afterAutospacing="1"/>
        <w:ind w:left="851" w:right="899"/>
        <w:jc w:val="center"/>
        <w:rPr>
          <w:rFonts w:ascii="Palatino Linotype" w:hAnsi="Palatino Linotype"/>
          <w:b/>
          <w:i/>
          <w:sz w:val="22"/>
        </w:rPr>
      </w:pPr>
      <w:r w:rsidRPr="006656DD">
        <w:rPr>
          <w:rFonts w:ascii="Palatino Linotype" w:hAnsi="Palatino Linotype"/>
          <w:b/>
          <w:i/>
          <w:sz w:val="22"/>
        </w:rPr>
        <w:t>“DE LA CONSULTA DIRECTA</w:t>
      </w:r>
    </w:p>
    <w:p w:rsidR="00132B87" w:rsidRPr="006656DD" w:rsidRDefault="00132B87" w:rsidP="002C3ED8">
      <w:pPr>
        <w:widowControl w:val="0"/>
        <w:autoSpaceDE w:val="0"/>
        <w:autoSpaceDN w:val="0"/>
        <w:adjustRightInd w:val="0"/>
        <w:spacing w:before="100" w:beforeAutospacing="1" w:after="100" w:afterAutospacing="1"/>
        <w:ind w:left="851" w:right="902"/>
        <w:jc w:val="both"/>
        <w:rPr>
          <w:rFonts w:ascii="Palatino Linotype" w:hAnsi="Palatino Linotype"/>
          <w:i/>
          <w:sz w:val="22"/>
        </w:rPr>
      </w:pPr>
      <w:r w:rsidRPr="006656DD">
        <w:rPr>
          <w:rFonts w:ascii="Palatino Linotype" w:hAnsi="Palatino Linotype"/>
          <w:b/>
          <w:i/>
          <w:sz w:val="22"/>
        </w:rPr>
        <w:t xml:space="preserve">Septuagésimo. </w:t>
      </w:r>
      <w:r w:rsidRPr="006656DD">
        <w:rPr>
          <w:rFonts w:ascii="Palatino Linotype" w:hAnsi="Palatino Linotype"/>
          <w:i/>
          <w:sz w:val="22"/>
        </w:rPr>
        <w:t xml:space="preserve">Para el </w:t>
      </w:r>
      <w:r w:rsidRPr="006656DD">
        <w:rPr>
          <w:rFonts w:ascii="Palatino Linotype" w:hAnsi="Palatino Linotype"/>
          <w:b/>
          <w:i/>
          <w:sz w:val="22"/>
        </w:rPr>
        <w:t>desahogo de las actuaciones</w:t>
      </w:r>
      <w:r w:rsidRPr="006656DD">
        <w:rPr>
          <w:rFonts w:ascii="Palatino Linotype" w:hAnsi="Palatino Linotype"/>
          <w:i/>
          <w:sz w:val="22"/>
        </w:rPr>
        <w:t xml:space="preserve"> tendientes a permitir la </w:t>
      </w:r>
      <w:r w:rsidRPr="006656DD">
        <w:rPr>
          <w:rFonts w:ascii="Palatino Linotype" w:hAnsi="Palatino Linotype"/>
          <w:b/>
          <w:i/>
          <w:sz w:val="22"/>
        </w:rPr>
        <w:t>consulta directa</w:t>
      </w:r>
      <w:r w:rsidRPr="006656DD">
        <w:rPr>
          <w:rFonts w:ascii="Palatino Linotype" w:hAnsi="Palatino Linotype"/>
          <w:i/>
          <w:sz w:val="22"/>
        </w:rPr>
        <w:t xml:space="preserve">, </w:t>
      </w:r>
      <w:r w:rsidRPr="006656DD">
        <w:rPr>
          <w:rFonts w:ascii="Palatino Linotype" w:hAnsi="Palatino Linotype"/>
          <w:b/>
          <w:i/>
          <w:sz w:val="22"/>
        </w:rPr>
        <w:t>en los casos en que ésta resulte procedente</w:t>
      </w:r>
      <w:r w:rsidRPr="006656DD">
        <w:rPr>
          <w:rFonts w:ascii="Palatino Linotype" w:hAnsi="Palatino Linotype"/>
          <w:i/>
          <w:sz w:val="22"/>
        </w:rPr>
        <w:t xml:space="preserve">, los sujetos obligados </w:t>
      </w:r>
      <w:r w:rsidRPr="006656DD">
        <w:rPr>
          <w:rFonts w:ascii="Palatino Linotype" w:hAnsi="Palatino Linotype"/>
          <w:b/>
          <w:i/>
          <w:sz w:val="22"/>
        </w:rPr>
        <w:t>deberán observar lo siguiente</w:t>
      </w:r>
      <w:r w:rsidRPr="006656DD">
        <w:rPr>
          <w:rFonts w:ascii="Palatino Linotype" w:hAnsi="Palatino Linotype"/>
          <w:i/>
          <w:sz w:val="22"/>
        </w:rPr>
        <w:t>:</w:t>
      </w:r>
    </w:p>
    <w:p w:rsidR="00132B87" w:rsidRPr="006656DD" w:rsidRDefault="00132B87" w:rsidP="002C3ED8">
      <w:pPr>
        <w:widowControl w:val="0"/>
        <w:autoSpaceDE w:val="0"/>
        <w:autoSpaceDN w:val="0"/>
        <w:adjustRightInd w:val="0"/>
        <w:spacing w:before="100" w:beforeAutospacing="1" w:after="100" w:afterAutospacing="1"/>
        <w:ind w:left="851" w:right="902"/>
        <w:jc w:val="both"/>
        <w:rPr>
          <w:rFonts w:ascii="Palatino Linotype" w:hAnsi="Palatino Linotype"/>
          <w:i/>
          <w:sz w:val="22"/>
        </w:rPr>
      </w:pPr>
      <w:r w:rsidRPr="006656DD">
        <w:rPr>
          <w:rFonts w:ascii="Palatino Linotype" w:hAnsi="Palatino Linotype"/>
          <w:i/>
          <w:sz w:val="22"/>
        </w:rPr>
        <w:lastRenderedPageBreak/>
        <w:t xml:space="preserve">I. </w:t>
      </w:r>
      <w:r w:rsidRPr="006656DD">
        <w:rPr>
          <w:rFonts w:ascii="Palatino Linotype" w:hAnsi="Palatino Linotype"/>
          <w:b/>
          <w:i/>
          <w:sz w:val="22"/>
        </w:rPr>
        <w:t>Señalar claramente al particular, en la respuesta a su solicitud, el lugar, día y hora en que se podrá llevar a cabo la consulta de la documentación solicitada</w:t>
      </w:r>
      <w:r w:rsidRPr="006656DD">
        <w:rPr>
          <w:rFonts w:ascii="Palatino Linotype" w:hAnsi="Palatino Linotype"/>
          <w:i/>
          <w:sz w:val="22"/>
        </w:rPr>
        <w:t>. En caso de que, derivado del volumen o de las particularidades de los documentos, el sujeto obligado determine que se requiere más de un día para realizar la consulta, en la respuesta a la solicitud también se deberá indicar esta situación al solicitante y los días, y horarios en que podrá llevarse a cabo.</w:t>
      </w:r>
    </w:p>
    <w:p w:rsidR="00132B87" w:rsidRPr="006656DD" w:rsidRDefault="00132B87" w:rsidP="002C3ED8">
      <w:pPr>
        <w:widowControl w:val="0"/>
        <w:autoSpaceDE w:val="0"/>
        <w:autoSpaceDN w:val="0"/>
        <w:adjustRightInd w:val="0"/>
        <w:spacing w:before="100" w:beforeAutospacing="1" w:after="100" w:afterAutospacing="1"/>
        <w:ind w:left="851" w:right="902"/>
        <w:jc w:val="both"/>
        <w:rPr>
          <w:rFonts w:ascii="Palatino Linotype" w:hAnsi="Palatino Linotype"/>
          <w:i/>
          <w:sz w:val="22"/>
        </w:rPr>
      </w:pPr>
      <w:r w:rsidRPr="006656DD">
        <w:rPr>
          <w:rFonts w:ascii="Palatino Linotype" w:hAnsi="Palatino Linotype"/>
          <w:i/>
          <w:sz w:val="22"/>
        </w:rPr>
        <w:t>II. En su caso, la procedencia de los ajustes razonables solicitados y/o la procedencia de acceso en la lengua indígena requerida;</w:t>
      </w:r>
    </w:p>
    <w:p w:rsidR="00132B87" w:rsidRPr="006656DD" w:rsidRDefault="00132B87" w:rsidP="002C3ED8">
      <w:pPr>
        <w:widowControl w:val="0"/>
        <w:autoSpaceDE w:val="0"/>
        <w:autoSpaceDN w:val="0"/>
        <w:adjustRightInd w:val="0"/>
        <w:spacing w:before="100" w:beforeAutospacing="1" w:after="100" w:afterAutospacing="1"/>
        <w:ind w:left="851" w:right="902"/>
        <w:jc w:val="both"/>
        <w:rPr>
          <w:rFonts w:ascii="Palatino Linotype" w:hAnsi="Palatino Linotype"/>
          <w:i/>
          <w:sz w:val="22"/>
        </w:rPr>
      </w:pPr>
      <w:r w:rsidRPr="006656DD">
        <w:rPr>
          <w:rFonts w:ascii="Palatino Linotype" w:hAnsi="Palatino Linotype"/>
          <w:i/>
          <w:sz w:val="22"/>
        </w:rPr>
        <w:t xml:space="preserve">III. </w:t>
      </w:r>
      <w:r w:rsidRPr="006656DD">
        <w:rPr>
          <w:rFonts w:ascii="Palatino Linotype" w:hAnsi="Palatino Linotype"/>
          <w:b/>
          <w:i/>
          <w:sz w:val="22"/>
        </w:rPr>
        <w:t>Indicar claramente la ubicación del lugar en que el solicitante podrá llevar a cabo la consulta de la información</w:t>
      </w:r>
      <w:r w:rsidRPr="006656DD">
        <w:rPr>
          <w:rFonts w:ascii="Palatino Linotype" w:hAnsi="Palatino Linotype"/>
          <w:i/>
          <w:sz w:val="22"/>
        </w:rPr>
        <w:t xml:space="preserve"> debiendo ser éste, en la medida de lo posible, </w:t>
      </w:r>
      <w:r w:rsidRPr="006656DD">
        <w:rPr>
          <w:rFonts w:ascii="Palatino Linotype" w:hAnsi="Palatino Linotype"/>
          <w:b/>
          <w:i/>
          <w:sz w:val="22"/>
        </w:rPr>
        <w:t>el domicilio de la Unidad de Transparencia, así como el nombre, cargo y datos de contacto del personal que le permitirá el acceso</w:t>
      </w:r>
      <w:r w:rsidRPr="006656DD">
        <w:rPr>
          <w:rFonts w:ascii="Palatino Linotype" w:hAnsi="Palatino Linotype"/>
          <w:i/>
          <w:sz w:val="22"/>
        </w:rPr>
        <w:t>;</w:t>
      </w:r>
    </w:p>
    <w:p w:rsidR="00132B87" w:rsidRPr="006656DD" w:rsidRDefault="00132B87" w:rsidP="002C3ED8">
      <w:pPr>
        <w:widowControl w:val="0"/>
        <w:autoSpaceDE w:val="0"/>
        <w:autoSpaceDN w:val="0"/>
        <w:adjustRightInd w:val="0"/>
        <w:spacing w:before="100" w:beforeAutospacing="1" w:after="100" w:afterAutospacing="1"/>
        <w:ind w:left="851" w:right="902"/>
        <w:jc w:val="both"/>
        <w:rPr>
          <w:rFonts w:ascii="Palatino Linotype" w:hAnsi="Palatino Linotype"/>
          <w:i/>
          <w:sz w:val="22"/>
        </w:rPr>
      </w:pPr>
      <w:r w:rsidRPr="006656DD">
        <w:rPr>
          <w:rFonts w:ascii="Palatino Linotype" w:hAnsi="Palatino Linotype"/>
          <w:i/>
          <w:sz w:val="22"/>
        </w:rPr>
        <w:t>IV. Proporcionar al solicitante las facilidades y asistencia requerida para la consulta de los documentos;</w:t>
      </w:r>
    </w:p>
    <w:p w:rsidR="00132B87" w:rsidRPr="006656DD" w:rsidRDefault="00132B87" w:rsidP="002C3ED8">
      <w:pPr>
        <w:widowControl w:val="0"/>
        <w:autoSpaceDE w:val="0"/>
        <w:autoSpaceDN w:val="0"/>
        <w:adjustRightInd w:val="0"/>
        <w:spacing w:before="100" w:beforeAutospacing="1" w:after="100" w:afterAutospacing="1"/>
        <w:ind w:left="851" w:right="902"/>
        <w:jc w:val="both"/>
        <w:rPr>
          <w:rFonts w:ascii="Palatino Linotype" w:hAnsi="Palatino Linotype"/>
          <w:i/>
          <w:sz w:val="22"/>
        </w:rPr>
      </w:pPr>
      <w:r w:rsidRPr="006656DD">
        <w:rPr>
          <w:rFonts w:ascii="Palatino Linotype" w:hAnsi="Palatino Linotype"/>
          <w:i/>
          <w:sz w:val="22"/>
        </w:rPr>
        <w:t xml:space="preserve">V. </w:t>
      </w:r>
      <w:r w:rsidRPr="006656DD">
        <w:rPr>
          <w:rFonts w:ascii="Palatino Linotype" w:hAnsi="Palatino Linotype"/>
          <w:b/>
          <w:i/>
          <w:sz w:val="22"/>
        </w:rPr>
        <w:t>Abstenerse de requerir al solicitante que acredite interés alguno</w:t>
      </w:r>
      <w:r w:rsidRPr="006656DD">
        <w:rPr>
          <w:rFonts w:ascii="Palatino Linotype" w:hAnsi="Palatino Linotype"/>
          <w:i/>
          <w:sz w:val="22"/>
        </w:rPr>
        <w:t>;</w:t>
      </w:r>
    </w:p>
    <w:p w:rsidR="00132B87" w:rsidRPr="006656DD" w:rsidRDefault="00132B87" w:rsidP="002C3ED8">
      <w:pPr>
        <w:widowControl w:val="0"/>
        <w:autoSpaceDE w:val="0"/>
        <w:autoSpaceDN w:val="0"/>
        <w:adjustRightInd w:val="0"/>
        <w:spacing w:before="100" w:beforeAutospacing="1" w:after="100" w:afterAutospacing="1"/>
        <w:ind w:left="851" w:right="902"/>
        <w:jc w:val="both"/>
        <w:rPr>
          <w:rFonts w:ascii="Palatino Linotype" w:hAnsi="Palatino Linotype"/>
          <w:i/>
          <w:sz w:val="22"/>
        </w:rPr>
      </w:pPr>
      <w:r w:rsidRPr="006656DD">
        <w:rPr>
          <w:rFonts w:ascii="Palatino Linotype" w:hAnsi="Palatino Linotype"/>
          <w:i/>
          <w:sz w:val="22"/>
        </w:rPr>
        <w:t xml:space="preserve">VI. </w:t>
      </w:r>
      <w:r w:rsidRPr="006656DD">
        <w:rPr>
          <w:rFonts w:ascii="Palatino Linotype" w:hAnsi="Palatino Linotype"/>
          <w:b/>
          <w:i/>
          <w:sz w:val="22"/>
        </w:rPr>
        <w:t>Adoptar las medidas técnicas, físicas, administrativas y demás que resulten necesarias para garantizar la integridad de la información a consultar</w:t>
      </w:r>
      <w:r w:rsidRPr="006656DD">
        <w:rPr>
          <w:rFonts w:ascii="Palatino Linotype" w:hAnsi="Palatino Linotype"/>
          <w:i/>
          <w:sz w:val="22"/>
        </w:rPr>
        <w:t>, de conformidad con las características específicas del documento solicitado, tales como:</w:t>
      </w:r>
    </w:p>
    <w:p w:rsidR="00132B87" w:rsidRPr="006656DD" w:rsidRDefault="00132B87" w:rsidP="002C3ED8">
      <w:pPr>
        <w:pStyle w:val="Prrafodelista"/>
        <w:widowControl w:val="0"/>
        <w:numPr>
          <w:ilvl w:val="0"/>
          <w:numId w:val="6"/>
        </w:numPr>
        <w:autoSpaceDE w:val="0"/>
        <w:autoSpaceDN w:val="0"/>
        <w:adjustRightInd w:val="0"/>
        <w:spacing w:before="100" w:beforeAutospacing="1" w:after="100" w:afterAutospacing="1"/>
        <w:ind w:left="1843" w:right="902"/>
        <w:contextualSpacing w:val="0"/>
        <w:jc w:val="both"/>
        <w:rPr>
          <w:rFonts w:ascii="Palatino Linotype" w:hAnsi="Palatino Linotype"/>
          <w:i/>
          <w:sz w:val="22"/>
        </w:rPr>
      </w:pPr>
      <w:r w:rsidRPr="006656DD">
        <w:rPr>
          <w:rFonts w:ascii="Palatino Linotype" w:hAnsi="Palatino Linotype"/>
          <w:i/>
          <w:sz w:val="22"/>
        </w:rPr>
        <w:t>Contar con instalaciones y mobiliario adecuado para asegurar tanto la integridad del documento consultado, como para proporcionar al solicitante las mejores condiciones para poder llevar a cabo la consulta directa;</w:t>
      </w:r>
    </w:p>
    <w:p w:rsidR="00132B87" w:rsidRPr="006656DD" w:rsidRDefault="00132B87" w:rsidP="002C3ED8">
      <w:pPr>
        <w:pStyle w:val="Prrafodelista"/>
        <w:widowControl w:val="0"/>
        <w:numPr>
          <w:ilvl w:val="0"/>
          <w:numId w:val="6"/>
        </w:numPr>
        <w:autoSpaceDE w:val="0"/>
        <w:autoSpaceDN w:val="0"/>
        <w:adjustRightInd w:val="0"/>
        <w:spacing w:before="100" w:beforeAutospacing="1" w:after="100" w:afterAutospacing="1"/>
        <w:ind w:left="1843" w:right="902"/>
        <w:contextualSpacing w:val="0"/>
        <w:jc w:val="both"/>
        <w:rPr>
          <w:rFonts w:ascii="Palatino Linotype" w:hAnsi="Palatino Linotype"/>
          <w:i/>
          <w:sz w:val="22"/>
        </w:rPr>
      </w:pPr>
      <w:r w:rsidRPr="006656DD">
        <w:rPr>
          <w:rFonts w:ascii="Palatino Linotype" w:hAnsi="Palatino Linotype"/>
          <w:b/>
          <w:i/>
          <w:sz w:val="22"/>
        </w:rPr>
        <w:t>Equipo y personal de vigilancia</w:t>
      </w:r>
      <w:r w:rsidRPr="006656DD">
        <w:rPr>
          <w:rFonts w:ascii="Palatino Linotype" w:hAnsi="Palatino Linotype"/>
          <w:i/>
          <w:sz w:val="22"/>
        </w:rPr>
        <w:t>;</w:t>
      </w:r>
    </w:p>
    <w:p w:rsidR="00132B87" w:rsidRPr="006656DD" w:rsidRDefault="00132B87" w:rsidP="002C3ED8">
      <w:pPr>
        <w:pStyle w:val="Prrafodelista"/>
        <w:widowControl w:val="0"/>
        <w:numPr>
          <w:ilvl w:val="0"/>
          <w:numId w:val="6"/>
        </w:numPr>
        <w:autoSpaceDE w:val="0"/>
        <w:autoSpaceDN w:val="0"/>
        <w:adjustRightInd w:val="0"/>
        <w:spacing w:before="100" w:beforeAutospacing="1" w:after="100" w:afterAutospacing="1"/>
        <w:ind w:left="1843" w:right="902"/>
        <w:contextualSpacing w:val="0"/>
        <w:jc w:val="both"/>
        <w:rPr>
          <w:rFonts w:ascii="Palatino Linotype" w:hAnsi="Palatino Linotype"/>
          <w:i/>
          <w:sz w:val="22"/>
        </w:rPr>
      </w:pPr>
      <w:r w:rsidRPr="006656DD">
        <w:rPr>
          <w:rFonts w:ascii="Palatino Linotype" w:hAnsi="Palatino Linotype"/>
          <w:i/>
          <w:sz w:val="22"/>
        </w:rPr>
        <w:t>Plan de acción contra robo o vandalismo;</w:t>
      </w:r>
    </w:p>
    <w:p w:rsidR="00132B87" w:rsidRPr="006656DD" w:rsidRDefault="00132B87" w:rsidP="002C3ED8">
      <w:pPr>
        <w:pStyle w:val="Prrafodelista"/>
        <w:widowControl w:val="0"/>
        <w:numPr>
          <w:ilvl w:val="0"/>
          <w:numId w:val="6"/>
        </w:numPr>
        <w:autoSpaceDE w:val="0"/>
        <w:autoSpaceDN w:val="0"/>
        <w:adjustRightInd w:val="0"/>
        <w:spacing w:before="100" w:beforeAutospacing="1" w:after="100" w:afterAutospacing="1"/>
        <w:ind w:left="1843" w:right="902"/>
        <w:contextualSpacing w:val="0"/>
        <w:jc w:val="both"/>
        <w:rPr>
          <w:rFonts w:ascii="Palatino Linotype" w:hAnsi="Palatino Linotype"/>
          <w:i/>
          <w:sz w:val="22"/>
        </w:rPr>
      </w:pPr>
      <w:r w:rsidRPr="006656DD">
        <w:rPr>
          <w:rFonts w:ascii="Palatino Linotype" w:hAnsi="Palatino Linotype"/>
          <w:i/>
          <w:sz w:val="22"/>
        </w:rPr>
        <w:t>Extintores de fuego de gas inocuo;</w:t>
      </w:r>
    </w:p>
    <w:p w:rsidR="00132B87" w:rsidRPr="006656DD" w:rsidRDefault="00132B87" w:rsidP="002C3ED8">
      <w:pPr>
        <w:pStyle w:val="Prrafodelista"/>
        <w:widowControl w:val="0"/>
        <w:numPr>
          <w:ilvl w:val="0"/>
          <w:numId w:val="6"/>
        </w:numPr>
        <w:autoSpaceDE w:val="0"/>
        <w:autoSpaceDN w:val="0"/>
        <w:adjustRightInd w:val="0"/>
        <w:spacing w:before="100" w:beforeAutospacing="1" w:after="100" w:afterAutospacing="1"/>
        <w:ind w:left="1843" w:right="902"/>
        <w:contextualSpacing w:val="0"/>
        <w:jc w:val="both"/>
        <w:rPr>
          <w:rFonts w:ascii="Palatino Linotype" w:hAnsi="Palatino Linotype"/>
          <w:i/>
          <w:sz w:val="22"/>
        </w:rPr>
      </w:pPr>
      <w:r w:rsidRPr="006656DD">
        <w:rPr>
          <w:rFonts w:ascii="Palatino Linotype" w:hAnsi="Palatino Linotype"/>
          <w:b/>
          <w:i/>
          <w:sz w:val="22"/>
        </w:rPr>
        <w:t>Registro e identificación del personal autorizado para el tratamiento de los documentos o expedientes a revisar</w:t>
      </w:r>
      <w:r w:rsidRPr="006656DD">
        <w:rPr>
          <w:rFonts w:ascii="Palatino Linotype" w:hAnsi="Palatino Linotype"/>
          <w:i/>
          <w:sz w:val="22"/>
        </w:rPr>
        <w:t>;</w:t>
      </w:r>
    </w:p>
    <w:p w:rsidR="00132B87" w:rsidRPr="006656DD" w:rsidRDefault="00132B87" w:rsidP="002C3ED8">
      <w:pPr>
        <w:pStyle w:val="Prrafodelista"/>
        <w:widowControl w:val="0"/>
        <w:numPr>
          <w:ilvl w:val="0"/>
          <w:numId w:val="6"/>
        </w:numPr>
        <w:autoSpaceDE w:val="0"/>
        <w:autoSpaceDN w:val="0"/>
        <w:adjustRightInd w:val="0"/>
        <w:spacing w:before="100" w:beforeAutospacing="1" w:after="100" w:afterAutospacing="1"/>
        <w:ind w:left="1843" w:right="902"/>
        <w:contextualSpacing w:val="0"/>
        <w:jc w:val="both"/>
        <w:rPr>
          <w:rFonts w:ascii="Palatino Linotype" w:hAnsi="Palatino Linotype"/>
          <w:i/>
          <w:sz w:val="22"/>
        </w:rPr>
      </w:pPr>
      <w:r w:rsidRPr="006656DD">
        <w:rPr>
          <w:rFonts w:ascii="Palatino Linotype" w:hAnsi="Palatino Linotype"/>
          <w:i/>
          <w:sz w:val="22"/>
        </w:rPr>
        <w:t>Registro e identificación de los particulares autorizados para llevar a cabo la consulta directa, y</w:t>
      </w:r>
    </w:p>
    <w:p w:rsidR="00132B87" w:rsidRPr="006656DD" w:rsidRDefault="00132B87" w:rsidP="002C3ED8">
      <w:pPr>
        <w:pStyle w:val="Prrafodelista"/>
        <w:widowControl w:val="0"/>
        <w:numPr>
          <w:ilvl w:val="0"/>
          <w:numId w:val="6"/>
        </w:numPr>
        <w:autoSpaceDE w:val="0"/>
        <w:autoSpaceDN w:val="0"/>
        <w:adjustRightInd w:val="0"/>
        <w:spacing w:before="100" w:beforeAutospacing="1" w:after="100" w:afterAutospacing="1"/>
        <w:ind w:left="1843" w:right="902"/>
        <w:contextualSpacing w:val="0"/>
        <w:jc w:val="both"/>
        <w:rPr>
          <w:rFonts w:ascii="Palatino Linotype" w:hAnsi="Palatino Linotype"/>
          <w:i/>
          <w:sz w:val="22"/>
        </w:rPr>
      </w:pPr>
      <w:r w:rsidRPr="006656DD">
        <w:rPr>
          <w:rFonts w:ascii="Palatino Linotype" w:hAnsi="Palatino Linotype"/>
          <w:i/>
          <w:sz w:val="22"/>
        </w:rPr>
        <w:t>Las demás que, a criterio de los sujetos obligados, resulten necesarias.</w:t>
      </w:r>
    </w:p>
    <w:p w:rsidR="00132B87" w:rsidRPr="006656DD" w:rsidRDefault="00132B87" w:rsidP="002C3ED8">
      <w:pPr>
        <w:widowControl w:val="0"/>
        <w:autoSpaceDE w:val="0"/>
        <w:autoSpaceDN w:val="0"/>
        <w:adjustRightInd w:val="0"/>
        <w:spacing w:before="100" w:beforeAutospacing="1" w:after="100" w:afterAutospacing="1"/>
        <w:ind w:left="851" w:right="902"/>
        <w:jc w:val="both"/>
        <w:rPr>
          <w:rFonts w:ascii="Palatino Linotype" w:hAnsi="Palatino Linotype"/>
          <w:i/>
          <w:sz w:val="22"/>
        </w:rPr>
      </w:pPr>
      <w:r w:rsidRPr="006656DD">
        <w:rPr>
          <w:rFonts w:ascii="Palatino Linotype" w:hAnsi="Palatino Linotype"/>
          <w:i/>
          <w:sz w:val="22"/>
        </w:rPr>
        <w:t xml:space="preserve">VII. Hacer del conocimiento del solicitante, previo al acceso a la información, las </w:t>
      </w:r>
      <w:r w:rsidRPr="006656DD">
        <w:rPr>
          <w:rFonts w:ascii="Palatino Linotype" w:hAnsi="Palatino Linotype"/>
          <w:i/>
          <w:sz w:val="22"/>
        </w:rPr>
        <w:lastRenderedPageBreak/>
        <w:t>reglas a que se sujetará la consulta para garantizar la integridad de los documentos, y</w:t>
      </w:r>
    </w:p>
    <w:p w:rsidR="00132B87" w:rsidRPr="006656DD" w:rsidRDefault="00132B87" w:rsidP="002C3ED8">
      <w:pPr>
        <w:widowControl w:val="0"/>
        <w:autoSpaceDE w:val="0"/>
        <w:autoSpaceDN w:val="0"/>
        <w:adjustRightInd w:val="0"/>
        <w:spacing w:before="100" w:beforeAutospacing="1" w:after="100" w:afterAutospacing="1"/>
        <w:ind w:left="851" w:right="902"/>
        <w:jc w:val="both"/>
        <w:rPr>
          <w:rFonts w:ascii="Palatino Linotype" w:hAnsi="Palatino Linotype"/>
          <w:i/>
          <w:sz w:val="22"/>
        </w:rPr>
      </w:pPr>
      <w:r w:rsidRPr="006656DD">
        <w:rPr>
          <w:rFonts w:ascii="Palatino Linotype" w:hAnsi="Palatino Linotype"/>
          <w:b/>
          <w:i/>
          <w:sz w:val="22"/>
        </w:rPr>
        <w:t>Septuagésimo primero</w:t>
      </w:r>
      <w:r w:rsidRPr="006656DD">
        <w:rPr>
          <w:rFonts w:ascii="Palatino Linotype" w:hAnsi="Palatino Linotype"/>
          <w:i/>
          <w:sz w:val="22"/>
        </w:rPr>
        <w:t xml:space="preserve">. </w:t>
      </w:r>
      <w:r w:rsidRPr="006656DD">
        <w:rPr>
          <w:rFonts w:ascii="Palatino Linotype" w:hAnsi="Palatino Linotype"/>
          <w:b/>
          <w:i/>
          <w:sz w:val="22"/>
        </w:rPr>
        <w:t>La consulta física de la información se realizará en presencia del personal que para tal efecto haya sido designado</w:t>
      </w:r>
      <w:r w:rsidRPr="006656DD">
        <w:rPr>
          <w:rFonts w:ascii="Palatino Linotype" w:hAnsi="Palatino Linotype"/>
          <w:i/>
          <w:sz w:val="22"/>
        </w:rPr>
        <w:t>, quien implementará las medidas para asegurar en todo momento la integridad de la documentación, conforme a la resolución que, al efecto, emita el Comité de Transparencia.</w:t>
      </w:r>
    </w:p>
    <w:p w:rsidR="00132B87" w:rsidRPr="006656DD" w:rsidRDefault="00132B87" w:rsidP="002C3ED8">
      <w:pPr>
        <w:widowControl w:val="0"/>
        <w:autoSpaceDE w:val="0"/>
        <w:autoSpaceDN w:val="0"/>
        <w:adjustRightInd w:val="0"/>
        <w:spacing w:before="100" w:beforeAutospacing="1" w:after="100" w:afterAutospacing="1"/>
        <w:ind w:left="851" w:right="902"/>
        <w:jc w:val="both"/>
        <w:rPr>
          <w:rFonts w:ascii="Palatino Linotype" w:hAnsi="Palatino Linotype"/>
          <w:i/>
          <w:sz w:val="22"/>
        </w:rPr>
      </w:pPr>
      <w:r w:rsidRPr="006656DD">
        <w:rPr>
          <w:rFonts w:ascii="Palatino Linotype" w:hAnsi="Palatino Linotype"/>
          <w:i/>
          <w:sz w:val="22"/>
        </w:rPr>
        <w:t>El solicitante deberá observar en todo momento las reglas que el sujeto obligado haya hecho de su conocimiento para efectos de la conservación de los documentos.</w:t>
      </w:r>
    </w:p>
    <w:p w:rsidR="00132B87" w:rsidRPr="006656DD" w:rsidRDefault="00132B87" w:rsidP="002C3ED8">
      <w:pPr>
        <w:widowControl w:val="0"/>
        <w:autoSpaceDE w:val="0"/>
        <w:autoSpaceDN w:val="0"/>
        <w:adjustRightInd w:val="0"/>
        <w:spacing w:before="100" w:beforeAutospacing="1" w:after="100" w:afterAutospacing="1"/>
        <w:ind w:left="851" w:right="902"/>
        <w:jc w:val="both"/>
        <w:rPr>
          <w:rFonts w:ascii="Palatino Linotype" w:hAnsi="Palatino Linotype"/>
          <w:i/>
          <w:sz w:val="22"/>
        </w:rPr>
      </w:pPr>
      <w:r w:rsidRPr="006656DD">
        <w:rPr>
          <w:rFonts w:ascii="Palatino Linotype" w:hAnsi="Palatino Linotype"/>
          <w:b/>
          <w:i/>
          <w:sz w:val="22"/>
        </w:rPr>
        <w:t>Septuagésimo segundo</w:t>
      </w:r>
      <w:r w:rsidRPr="006656DD">
        <w:rPr>
          <w:rFonts w:ascii="Palatino Linotype" w:hAnsi="Palatino Linotype"/>
          <w:i/>
          <w:sz w:val="22"/>
        </w:rPr>
        <w:t xml:space="preserve">. </w:t>
      </w:r>
      <w:r w:rsidRPr="006656DD">
        <w:rPr>
          <w:rFonts w:ascii="Palatino Linotype" w:hAnsi="Palatino Linotype"/>
          <w:b/>
          <w:i/>
          <w:sz w:val="22"/>
        </w:rPr>
        <w:t>El solicitante deberá realizar la consulta de los documentos requeridos en el lugar, horarios y con la persona destinada para tal efecto</w:t>
      </w:r>
      <w:r w:rsidRPr="006656DD">
        <w:rPr>
          <w:rFonts w:ascii="Palatino Linotype" w:hAnsi="Palatino Linotype"/>
          <w:i/>
          <w:sz w:val="22"/>
        </w:rPr>
        <w:t>.</w:t>
      </w:r>
    </w:p>
    <w:p w:rsidR="00132B87" w:rsidRPr="006656DD" w:rsidRDefault="00132B87" w:rsidP="002C3ED8">
      <w:pPr>
        <w:widowControl w:val="0"/>
        <w:autoSpaceDE w:val="0"/>
        <w:autoSpaceDN w:val="0"/>
        <w:adjustRightInd w:val="0"/>
        <w:spacing w:before="100" w:beforeAutospacing="1" w:after="100" w:afterAutospacing="1"/>
        <w:ind w:left="851" w:right="902"/>
        <w:jc w:val="both"/>
        <w:rPr>
          <w:rFonts w:ascii="Palatino Linotype" w:hAnsi="Palatino Linotype"/>
          <w:i/>
          <w:sz w:val="22"/>
        </w:rPr>
      </w:pPr>
      <w:r w:rsidRPr="006656DD">
        <w:rPr>
          <w:rFonts w:ascii="Palatino Linotype" w:hAnsi="Palatino Linotype"/>
          <w:i/>
          <w:sz w:val="22"/>
        </w:rPr>
        <w:t>Si una vez realizada la diligencia, en el tiempo previsto para ello, no fuera posible consultar toda la documentación, el solicitante podrá requerir al sujeto obligado una nueva cita, misma que deberá ser programada indicándole al particular los días y horarios en que podrá llevarse a cabo.”</w:t>
      </w:r>
    </w:p>
    <w:p w:rsidR="00132B87" w:rsidRPr="006656DD" w:rsidRDefault="00132B87" w:rsidP="003A10B1">
      <w:pPr>
        <w:autoSpaceDE w:val="0"/>
        <w:autoSpaceDN w:val="0"/>
        <w:adjustRightInd w:val="0"/>
        <w:spacing w:before="100" w:beforeAutospacing="1" w:after="100" w:afterAutospacing="1" w:line="360" w:lineRule="auto"/>
        <w:ind w:right="-91"/>
        <w:jc w:val="both"/>
        <w:rPr>
          <w:rFonts w:ascii="Palatino Linotype" w:hAnsi="Palatino Linotype" w:cs="Arial"/>
        </w:rPr>
      </w:pPr>
      <w:r w:rsidRPr="006656DD">
        <w:rPr>
          <w:rFonts w:ascii="Palatino Linotype" w:hAnsi="Palatino Linotype" w:cs="Arial"/>
        </w:rPr>
        <w:t>Dicho esto, se considera pertinente ordenar al</w:t>
      </w:r>
      <w:r w:rsidRPr="006656DD">
        <w:rPr>
          <w:rFonts w:ascii="Palatino Linotype" w:hAnsi="Palatino Linotype" w:cs="Arial"/>
          <w:b/>
          <w:color w:val="000000"/>
        </w:rPr>
        <w:t xml:space="preserve"> SUJETO OBLIGADO</w:t>
      </w:r>
      <w:r w:rsidRPr="006656DD">
        <w:rPr>
          <w:rFonts w:ascii="Palatino Linotype" w:hAnsi="Palatino Linotype" w:cs="Arial"/>
        </w:rPr>
        <w:t xml:space="preserve"> efectúe una </w:t>
      </w:r>
      <w:r w:rsidRPr="006656DD">
        <w:rPr>
          <w:rFonts w:ascii="Palatino Linotype" w:hAnsi="Palatino Linotype" w:cs="Arial"/>
          <w:lang w:val="es-ES_tradnl"/>
        </w:rPr>
        <w:t xml:space="preserve">búsqueda </w:t>
      </w:r>
      <w:r w:rsidRPr="006656DD">
        <w:rPr>
          <w:rFonts w:ascii="Palatino Linotype" w:hAnsi="Palatino Linotype" w:cs="Arial"/>
        </w:rPr>
        <w:t xml:space="preserve">exhaustiva y razonable de la información solicitada debido a la temporalidad de la que se ordena su entrega y para el caso de que se localice la información pública solicitada, la </w:t>
      </w:r>
      <w:r w:rsidRPr="006656DD">
        <w:rPr>
          <w:rFonts w:ascii="Palatino Linotype" w:eastAsia="Arial Unicode MS" w:hAnsi="Palatino Linotype" w:cs="Arial"/>
        </w:rPr>
        <w:t>entregue a</w:t>
      </w:r>
      <w:r w:rsidR="002C3ED8" w:rsidRPr="006656DD">
        <w:rPr>
          <w:rFonts w:ascii="Palatino Linotype" w:eastAsia="Arial Unicode MS" w:hAnsi="Palatino Linotype" w:cs="Arial"/>
        </w:rPr>
        <w:t xml:space="preserve"> </w:t>
      </w:r>
      <w:r w:rsidRPr="006656DD">
        <w:rPr>
          <w:rFonts w:ascii="Palatino Linotype" w:eastAsia="Arial Unicode MS" w:hAnsi="Palatino Linotype" w:cs="Arial"/>
        </w:rPr>
        <w:t>l</w:t>
      </w:r>
      <w:r w:rsidR="002C3ED8" w:rsidRPr="006656DD">
        <w:rPr>
          <w:rFonts w:ascii="Palatino Linotype" w:eastAsia="Arial Unicode MS" w:hAnsi="Palatino Linotype" w:cs="Arial"/>
        </w:rPr>
        <w:t>a hoy</w:t>
      </w:r>
      <w:r w:rsidRPr="006656DD">
        <w:rPr>
          <w:rFonts w:ascii="Palatino Linotype" w:eastAsia="Arial Unicode MS" w:hAnsi="Palatino Linotype" w:cs="Arial"/>
          <w:b/>
          <w:color w:val="000000"/>
        </w:rPr>
        <w:t xml:space="preserve"> </w:t>
      </w:r>
      <w:r w:rsidRPr="006656DD">
        <w:rPr>
          <w:rFonts w:ascii="Palatino Linotype" w:hAnsi="Palatino Linotype" w:cs="Arial"/>
          <w:b/>
          <w:lang w:val="es-ES_tradnl"/>
        </w:rPr>
        <w:t>RECURRENTE</w:t>
      </w:r>
      <w:r w:rsidRPr="006656DD">
        <w:rPr>
          <w:rFonts w:ascii="Palatino Linotype" w:hAnsi="Palatino Linotype" w:cs="Arial"/>
          <w:lang w:val="es-ES_tradnl"/>
        </w:rPr>
        <w:t xml:space="preserve">, ello en términos del artículo 162 de la ley de la materia; empero sí, no se localizara la información de la que se ordena la entrega, el Comité de Transparencia del </w:t>
      </w:r>
      <w:r w:rsidRPr="006656DD">
        <w:rPr>
          <w:rFonts w:ascii="Palatino Linotype" w:hAnsi="Palatino Linotype" w:cs="Arial"/>
          <w:b/>
          <w:lang w:val="es-ES_tradnl"/>
        </w:rPr>
        <w:t>SUJETO OBLIGADO</w:t>
      </w:r>
      <w:r w:rsidRPr="006656DD">
        <w:rPr>
          <w:rFonts w:ascii="Palatino Linotype" w:hAnsi="Palatino Linotype" w:cs="Arial"/>
          <w:lang w:val="es-ES_tradnl"/>
        </w:rPr>
        <w:t xml:space="preserve"> deberá emitir el Acuerdo de Inexistencia en términos de los artículos 49 fracciones II y XIII, 169 y 170 de la Ley de Transparencia y Acceso a la Información Pública del Estado de México y Municipios, debiendo notificarlo a</w:t>
      </w:r>
      <w:r w:rsidR="002C3ED8" w:rsidRPr="006656DD">
        <w:rPr>
          <w:rFonts w:ascii="Palatino Linotype" w:hAnsi="Palatino Linotype" w:cs="Arial"/>
          <w:lang w:val="es-ES_tradnl"/>
        </w:rPr>
        <w:t xml:space="preserve"> la particular </w:t>
      </w:r>
      <w:r w:rsidRPr="006656DD">
        <w:rPr>
          <w:rFonts w:ascii="Palatino Linotype" w:hAnsi="Palatino Linotype" w:cs="Arial"/>
          <w:lang w:val="es-ES_tradnl"/>
        </w:rPr>
        <w:t>al momento de dar cumplimiento a la presente resolución.</w:t>
      </w:r>
    </w:p>
    <w:p w:rsidR="00132B87" w:rsidRPr="006656DD" w:rsidRDefault="00132B87" w:rsidP="003A10B1">
      <w:pPr>
        <w:autoSpaceDE w:val="0"/>
        <w:autoSpaceDN w:val="0"/>
        <w:adjustRightInd w:val="0"/>
        <w:spacing w:before="100" w:beforeAutospacing="1" w:after="100" w:afterAutospacing="1" w:line="360" w:lineRule="auto"/>
        <w:ind w:right="-91"/>
        <w:jc w:val="both"/>
        <w:rPr>
          <w:rFonts w:ascii="Palatino Linotype" w:hAnsi="Palatino Linotype" w:cs="Arial"/>
          <w:lang w:val="es-ES_tradnl"/>
        </w:rPr>
      </w:pPr>
      <w:r w:rsidRPr="006656DD">
        <w:rPr>
          <w:rFonts w:ascii="Palatino Linotype" w:hAnsi="Palatino Linotype" w:cs="Arial"/>
          <w:lang w:val="es-ES_tradnl"/>
        </w:rPr>
        <w:lastRenderedPageBreak/>
        <w:t>Asimismo, atendiendo a la temporalidad requerida, para el caso de que la información haya causado baja documental, de igual forma, se deberá emitir el Acuerdo de Inexistencia; sirve de sustento a lo anterior, el criterio emitido por el entonces Instituto Federal de Acceso a la Información y Protección de Datos Personales que enuncia lo siguiente:</w:t>
      </w:r>
    </w:p>
    <w:p w:rsidR="00132B87" w:rsidRPr="006656DD" w:rsidRDefault="00132B87" w:rsidP="002C3ED8">
      <w:pPr>
        <w:spacing w:before="100" w:beforeAutospacing="1" w:after="100" w:afterAutospacing="1"/>
        <w:ind w:left="851" w:right="899"/>
        <w:jc w:val="both"/>
        <w:rPr>
          <w:rFonts w:ascii="Palatino Linotype" w:eastAsia="Arial" w:hAnsi="Palatino Linotype" w:cs="Arial"/>
          <w:i/>
          <w:sz w:val="22"/>
          <w:szCs w:val="22"/>
        </w:rPr>
      </w:pPr>
      <w:r w:rsidRPr="006656DD">
        <w:rPr>
          <w:rFonts w:ascii="Palatino Linotype" w:eastAsia="Arial" w:hAnsi="Palatino Linotype" w:cs="Arial"/>
          <w:b/>
          <w:i/>
          <w:sz w:val="22"/>
          <w:szCs w:val="22"/>
        </w:rPr>
        <w:t>B</w:t>
      </w:r>
      <w:r w:rsidRPr="006656DD">
        <w:rPr>
          <w:rFonts w:ascii="Palatino Linotype" w:eastAsia="Arial" w:hAnsi="Palatino Linotype" w:cs="Arial"/>
          <w:b/>
          <w:i/>
          <w:spacing w:val="1"/>
          <w:sz w:val="22"/>
          <w:szCs w:val="22"/>
        </w:rPr>
        <w:t>a</w:t>
      </w:r>
      <w:r w:rsidRPr="006656DD">
        <w:rPr>
          <w:rFonts w:ascii="Palatino Linotype" w:eastAsia="Arial" w:hAnsi="Palatino Linotype" w:cs="Arial"/>
          <w:b/>
          <w:i/>
          <w:spacing w:val="-2"/>
          <w:sz w:val="22"/>
          <w:szCs w:val="22"/>
        </w:rPr>
        <w:t>j</w:t>
      </w:r>
      <w:r w:rsidRPr="006656DD">
        <w:rPr>
          <w:rFonts w:ascii="Palatino Linotype" w:eastAsia="Arial" w:hAnsi="Palatino Linotype" w:cs="Arial"/>
          <w:b/>
          <w:i/>
          <w:sz w:val="22"/>
          <w:szCs w:val="22"/>
        </w:rPr>
        <w:t>a</w:t>
      </w:r>
      <w:r w:rsidRPr="006656DD">
        <w:rPr>
          <w:rFonts w:ascii="Palatino Linotype" w:eastAsia="Arial" w:hAnsi="Palatino Linotype" w:cs="Arial"/>
          <w:b/>
          <w:i/>
          <w:spacing w:val="9"/>
          <w:sz w:val="22"/>
          <w:szCs w:val="22"/>
        </w:rPr>
        <w:t xml:space="preserve"> </w:t>
      </w:r>
      <w:r w:rsidRPr="006656DD">
        <w:rPr>
          <w:rFonts w:ascii="Palatino Linotype" w:eastAsia="Arial" w:hAnsi="Palatino Linotype" w:cs="Arial"/>
          <w:b/>
          <w:i/>
          <w:sz w:val="22"/>
          <w:szCs w:val="22"/>
        </w:rPr>
        <w:t>docu</w:t>
      </w:r>
      <w:r w:rsidRPr="006656DD">
        <w:rPr>
          <w:rFonts w:ascii="Palatino Linotype" w:eastAsia="Arial" w:hAnsi="Palatino Linotype" w:cs="Arial"/>
          <w:b/>
          <w:i/>
          <w:spacing w:val="1"/>
          <w:sz w:val="22"/>
          <w:szCs w:val="22"/>
        </w:rPr>
        <w:t>me</w:t>
      </w:r>
      <w:r w:rsidRPr="006656DD">
        <w:rPr>
          <w:rFonts w:ascii="Palatino Linotype" w:eastAsia="Arial" w:hAnsi="Palatino Linotype" w:cs="Arial"/>
          <w:b/>
          <w:i/>
          <w:sz w:val="22"/>
          <w:szCs w:val="22"/>
        </w:rPr>
        <w:t>n</w:t>
      </w:r>
      <w:r w:rsidRPr="006656DD">
        <w:rPr>
          <w:rFonts w:ascii="Palatino Linotype" w:eastAsia="Arial" w:hAnsi="Palatino Linotype" w:cs="Arial"/>
          <w:b/>
          <w:i/>
          <w:spacing w:val="-1"/>
          <w:sz w:val="22"/>
          <w:szCs w:val="22"/>
        </w:rPr>
        <w:t>t</w:t>
      </w:r>
      <w:r w:rsidRPr="006656DD">
        <w:rPr>
          <w:rFonts w:ascii="Palatino Linotype" w:eastAsia="Arial" w:hAnsi="Palatino Linotype" w:cs="Arial"/>
          <w:b/>
          <w:i/>
          <w:spacing w:val="1"/>
          <w:sz w:val="22"/>
          <w:szCs w:val="22"/>
        </w:rPr>
        <w:t>a</w:t>
      </w:r>
      <w:r w:rsidRPr="006656DD">
        <w:rPr>
          <w:rFonts w:ascii="Palatino Linotype" w:eastAsia="Arial" w:hAnsi="Palatino Linotype" w:cs="Arial"/>
          <w:b/>
          <w:i/>
          <w:sz w:val="22"/>
          <w:szCs w:val="22"/>
        </w:rPr>
        <w:t>l.</w:t>
      </w:r>
      <w:r w:rsidRPr="006656DD">
        <w:rPr>
          <w:rFonts w:ascii="Palatino Linotype" w:eastAsia="Arial" w:hAnsi="Palatino Linotype" w:cs="Arial"/>
          <w:b/>
          <w:i/>
          <w:spacing w:val="9"/>
          <w:sz w:val="22"/>
          <w:szCs w:val="22"/>
        </w:rPr>
        <w:t xml:space="preserve"> </w:t>
      </w:r>
      <w:r w:rsidRPr="006656DD">
        <w:rPr>
          <w:rFonts w:ascii="Palatino Linotype" w:eastAsia="Arial" w:hAnsi="Palatino Linotype" w:cs="Arial"/>
          <w:b/>
          <w:i/>
          <w:spacing w:val="2"/>
          <w:sz w:val="22"/>
          <w:szCs w:val="22"/>
        </w:rPr>
        <w:t>L</w:t>
      </w:r>
      <w:r w:rsidRPr="006656DD">
        <w:rPr>
          <w:rFonts w:ascii="Palatino Linotype" w:eastAsia="Arial" w:hAnsi="Palatino Linotype" w:cs="Arial"/>
          <w:b/>
          <w:i/>
          <w:spacing w:val="-1"/>
          <w:sz w:val="22"/>
          <w:szCs w:val="22"/>
        </w:rPr>
        <w:t>a</w:t>
      </w:r>
      <w:r w:rsidRPr="006656DD">
        <w:rPr>
          <w:rFonts w:ascii="Palatino Linotype" w:eastAsia="Arial" w:hAnsi="Palatino Linotype" w:cs="Arial"/>
          <w:b/>
          <w:i/>
          <w:sz w:val="22"/>
          <w:szCs w:val="22"/>
        </w:rPr>
        <w:t>s</w:t>
      </w:r>
      <w:r w:rsidRPr="006656DD">
        <w:rPr>
          <w:rFonts w:ascii="Palatino Linotype" w:eastAsia="Arial" w:hAnsi="Palatino Linotype" w:cs="Arial"/>
          <w:b/>
          <w:i/>
          <w:spacing w:val="9"/>
          <w:sz w:val="22"/>
          <w:szCs w:val="22"/>
        </w:rPr>
        <w:t xml:space="preserve"> </w:t>
      </w:r>
      <w:r w:rsidRPr="006656DD">
        <w:rPr>
          <w:rFonts w:ascii="Palatino Linotype" w:eastAsia="Arial" w:hAnsi="Palatino Linotype" w:cs="Arial"/>
          <w:b/>
          <w:i/>
          <w:sz w:val="22"/>
          <w:szCs w:val="22"/>
        </w:rPr>
        <w:t>dep</w:t>
      </w:r>
      <w:r w:rsidRPr="006656DD">
        <w:rPr>
          <w:rFonts w:ascii="Palatino Linotype" w:eastAsia="Arial" w:hAnsi="Palatino Linotype" w:cs="Arial"/>
          <w:b/>
          <w:i/>
          <w:spacing w:val="1"/>
          <w:sz w:val="22"/>
          <w:szCs w:val="22"/>
        </w:rPr>
        <w:t>e</w:t>
      </w:r>
      <w:r w:rsidRPr="006656DD">
        <w:rPr>
          <w:rFonts w:ascii="Palatino Linotype" w:eastAsia="Arial" w:hAnsi="Palatino Linotype" w:cs="Arial"/>
          <w:b/>
          <w:i/>
          <w:sz w:val="22"/>
          <w:szCs w:val="22"/>
        </w:rPr>
        <w:t>nde</w:t>
      </w:r>
      <w:r w:rsidRPr="006656DD">
        <w:rPr>
          <w:rFonts w:ascii="Palatino Linotype" w:eastAsia="Arial" w:hAnsi="Palatino Linotype" w:cs="Arial"/>
          <w:b/>
          <w:i/>
          <w:spacing w:val="1"/>
          <w:sz w:val="22"/>
          <w:szCs w:val="22"/>
        </w:rPr>
        <w:t>nc</w:t>
      </w:r>
      <w:r w:rsidRPr="006656DD">
        <w:rPr>
          <w:rFonts w:ascii="Palatino Linotype" w:eastAsia="Arial" w:hAnsi="Palatino Linotype" w:cs="Arial"/>
          <w:b/>
          <w:i/>
          <w:spacing w:val="-2"/>
          <w:sz w:val="22"/>
          <w:szCs w:val="22"/>
        </w:rPr>
        <w:t>i</w:t>
      </w:r>
      <w:r w:rsidRPr="006656DD">
        <w:rPr>
          <w:rFonts w:ascii="Palatino Linotype" w:eastAsia="Arial" w:hAnsi="Palatino Linotype" w:cs="Arial"/>
          <w:b/>
          <w:i/>
          <w:spacing w:val="1"/>
          <w:sz w:val="22"/>
          <w:szCs w:val="22"/>
        </w:rPr>
        <w:t>a</w:t>
      </w:r>
      <w:r w:rsidRPr="006656DD">
        <w:rPr>
          <w:rFonts w:ascii="Palatino Linotype" w:eastAsia="Arial" w:hAnsi="Palatino Linotype" w:cs="Arial"/>
          <w:b/>
          <w:i/>
          <w:sz w:val="22"/>
          <w:szCs w:val="22"/>
        </w:rPr>
        <w:t>s</w:t>
      </w:r>
      <w:r w:rsidRPr="006656DD">
        <w:rPr>
          <w:rFonts w:ascii="Palatino Linotype" w:eastAsia="Arial" w:hAnsi="Palatino Linotype" w:cs="Arial"/>
          <w:b/>
          <w:i/>
          <w:spacing w:val="12"/>
          <w:sz w:val="22"/>
          <w:szCs w:val="22"/>
        </w:rPr>
        <w:t xml:space="preserve"> </w:t>
      </w:r>
      <w:r w:rsidRPr="006656DD">
        <w:rPr>
          <w:rFonts w:ascii="Palatino Linotype" w:eastAsia="Arial" w:hAnsi="Palatino Linotype" w:cs="Arial"/>
          <w:b/>
          <w:i/>
          <w:sz w:val="22"/>
          <w:szCs w:val="22"/>
        </w:rPr>
        <w:t xml:space="preserve">y </w:t>
      </w:r>
      <w:r w:rsidRPr="006656DD">
        <w:rPr>
          <w:rFonts w:ascii="Palatino Linotype" w:eastAsia="Arial" w:hAnsi="Palatino Linotype" w:cs="Arial"/>
          <w:b/>
          <w:i/>
          <w:spacing w:val="1"/>
          <w:sz w:val="22"/>
          <w:szCs w:val="22"/>
        </w:rPr>
        <w:t>e</w:t>
      </w:r>
      <w:r w:rsidRPr="006656DD">
        <w:rPr>
          <w:rFonts w:ascii="Palatino Linotype" w:eastAsia="Arial" w:hAnsi="Palatino Linotype" w:cs="Arial"/>
          <w:b/>
          <w:i/>
          <w:sz w:val="22"/>
          <w:szCs w:val="22"/>
        </w:rPr>
        <w:t>n</w:t>
      </w:r>
      <w:r w:rsidRPr="006656DD">
        <w:rPr>
          <w:rFonts w:ascii="Palatino Linotype" w:eastAsia="Arial" w:hAnsi="Palatino Linotype" w:cs="Arial"/>
          <w:b/>
          <w:i/>
          <w:spacing w:val="-1"/>
          <w:sz w:val="22"/>
          <w:szCs w:val="22"/>
        </w:rPr>
        <w:t>t</w:t>
      </w:r>
      <w:r w:rsidRPr="006656DD">
        <w:rPr>
          <w:rFonts w:ascii="Palatino Linotype" w:eastAsia="Arial" w:hAnsi="Palatino Linotype" w:cs="Arial"/>
          <w:b/>
          <w:i/>
          <w:sz w:val="22"/>
          <w:szCs w:val="22"/>
        </w:rPr>
        <w:t>id</w:t>
      </w:r>
      <w:r w:rsidRPr="006656DD">
        <w:rPr>
          <w:rFonts w:ascii="Palatino Linotype" w:eastAsia="Arial" w:hAnsi="Palatino Linotype" w:cs="Arial"/>
          <w:b/>
          <w:i/>
          <w:spacing w:val="1"/>
          <w:sz w:val="22"/>
          <w:szCs w:val="22"/>
        </w:rPr>
        <w:t>a</w:t>
      </w:r>
      <w:r w:rsidRPr="006656DD">
        <w:rPr>
          <w:rFonts w:ascii="Palatino Linotype" w:eastAsia="Arial" w:hAnsi="Palatino Linotype" w:cs="Arial"/>
          <w:b/>
          <w:i/>
          <w:sz w:val="22"/>
          <w:szCs w:val="22"/>
        </w:rPr>
        <w:t>des</w:t>
      </w:r>
      <w:r w:rsidRPr="006656DD">
        <w:rPr>
          <w:rFonts w:ascii="Palatino Linotype" w:eastAsia="Arial" w:hAnsi="Palatino Linotype" w:cs="Arial"/>
          <w:b/>
          <w:i/>
          <w:spacing w:val="12"/>
          <w:sz w:val="22"/>
          <w:szCs w:val="22"/>
        </w:rPr>
        <w:t xml:space="preserve"> </w:t>
      </w:r>
      <w:r w:rsidRPr="006656DD">
        <w:rPr>
          <w:rFonts w:ascii="Palatino Linotype" w:eastAsia="Arial" w:hAnsi="Palatino Linotype" w:cs="Arial"/>
          <w:b/>
          <w:i/>
          <w:sz w:val="22"/>
          <w:szCs w:val="22"/>
        </w:rPr>
        <w:t>d</w:t>
      </w:r>
      <w:r w:rsidRPr="006656DD">
        <w:rPr>
          <w:rFonts w:ascii="Palatino Linotype" w:eastAsia="Arial" w:hAnsi="Palatino Linotype" w:cs="Arial"/>
          <w:b/>
          <w:i/>
          <w:spacing w:val="2"/>
          <w:sz w:val="22"/>
          <w:szCs w:val="22"/>
        </w:rPr>
        <w:t>e</w:t>
      </w:r>
      <w:r w:rsidRPr="006656DD">
        <w:rPr>
          <w:rFonts w:ascii="Palatino Linotype" w:eastAsia="Arial" w:hAnsi="Palatino Linotype" w:cs="Arial"/>
          <w:b/>
          <w:i/>
          <w:sz w:val="22"/>
          <w:szCs w:val="22"/>
        </w:rPr>
        <w:t>ben</w:t>
      </w:r>
      <w:r w:rsidRPr="006656DD">
        <w:rPr>
          <w:rFonts w:ascii="Palatino Linotype" w:eastAsia="Arial" w:hAnsi="Palatino Linotype" w:cs="Arial"/>
          <w:b/>
          <w:i/>
          <w:spacing w:val="8"/>
          <w:sz w:val="22"/>
          <w:szCs w:val="22"/>
        </w:rPr>
        <w:t xml:space="preserve"> </w:t>
      </w:r>
      <w:r w:rsidRPr="006656DD">
        <w:rPr>
          <w:rFonts w:ascii="Palatino Linotype" w:eastAsia="Arial" w:hAnsi="Palatino Linotype" w:cs="Arial"/>
          <w:b/>
          <w:i/>
          <w:sz w:val="22"/>
          <w:szCs w:val="22"/>
        </w:rPr>
        <w:t>prop</w:t>
      </w:r>
      <w:r w:rsidRPr="006656DD">
        <w:rPr>
          <w:rFonts w:ascii="Palatino Linotype" w:eastAsia="Arial" w:hAnsi="Palatino Linotype" w:cs="Arial"/>
          <w:b/>
          <w:i/>
          <w:spacing w:val="-3"/>
          <w:sz w:val="22"/>
          <w:szCs w:val="22"/>
        </w:rPr>
        <w:t>o</w:t>
      </w:r>
      <w:r w:rsidRPr="006656DD">
        <w:rPr>
          <w:rFonts w:ascii="Palatino Linotype" w:eastAsia="Arial" w:hAnsi="Palatino Linotype" w:cs="Arial"/>
          <w:b/>
          <w:i/>
          <w:spacing w:val="-2"/>
          <w:sz w:val="22"/>
          <w:szCs w:val="22"/>
        </w:rPr>
        <w:t>r</w:t>
      </w:r>
      <w:r w:rsidRPr="006656DD">
        <w:rPr>
          <w:rFonts w:ascii="Palatino Linotype" w:eastAsia="Arial" w:hAnsi="Palatino Linotype" w:cs="Arial"/>
          <w:b/>
          <w:i/>
          <w:spacing w:val="1"/>
          <w:sz w:val="22"/>
          <w:szCs w:val="22"/>
        </w:rPr>
        <w:t>c</w:t>
      </w:r>
      <w:r w:rsidRPr="006656DD">
        <w:rPr>
          <w:rFonts w:ascii="Palatino Linotype" w:eastAsia="Arial" w:hAnsi="Palatino Linotype" w:cs="Arial"/>
          <w:b/>
          <w:i/>
          <w:sz w:val="22"/>
          <w:szCs w:val="22"/>
        </w:rPr>
        <w:t>ion</w:t>
      </w:r>
      <w:r w:rsidRPr="006656DD">
        <w:rPr>
          <w:rFonts w:ascii="Palatino Linotype" w:eastAsia="Arial" w:hAnsi="Palatino Linotype" w:cs="Arial"/>
          <w:b/>
          <w:i/>
          <w:spacing w:val="1"/>
          <w:sz w:val="22"/>
          <w:szCs w:val="22"/>
        </w:rPr>
        <w:t>a</w:t>
      </w:r>
      <w:r w:rsidRPr="006656DD">
        <w:rPr>
          <w:rFonts w:ascii="Palatino Linotype" w:eastAsia="Arial" w:hAnsi="Palatino Linotype" w:cs="Arial"/>
          <w:b/>
          <w:i/>
          <w:sz w:val="22"/>
          <w:szCs w:val="22"/>
        </w:rPr>
        <w:t>r</w:t>
      </w:r>
      <w:r w:rsidRPr="006656DD">
        <w:rPr>
          <w:rFonts w:ascii="Palatino Linotype" w:eastAsia="Arial" w:hAnsi="Palatino Linotype" w:cs="Arial"/>
          <w:b/>
          <w:i/>
          <w:spacing w:val="9"/>
          <w:sz w:val="22"/>
          <w:szCs w:val="22"/>
        </w:rPr>
        <w:t xml:space="preserve"> </w:t>
      </w:r>
      <w:r w:rsidRPr="006656DD">
        <w:rPr>
          <w:rFonts w:ascii="Palatino Linotype" w:eastAsia="Arial" w:hAnsi="Palatino Linotype" w:cs="Arial"/>
          <w:b/>
          <w:i/>
          <w:sz w:val="22"/>
          <w:szCs w:val="22"/>
        </w:rPr>
        <w:t>a</w:t>
      </w:r>
      <w:r w:rsidRPr="006656DD">
        <w:rPr>
          <w:rFonts w:ascii="Palatino Linotype" w:eastAsia="Arial" w:hAnsi="Palatino Linotype" w:cs="Arial"/>
          <w:b/>
          <w:i/>
          <w:spacing w:val="10"/>
          <w:sz w:val="22"/>
          <w:szCs w:val="22"/>
        </w:rPr>
        <w:t xml:space="preserve"> </w:t>
      </w:r>
      <w:r w:rsidRPr="006656DD">
        <w:rPr>
          <w:rFonts w:ascii="Palatino Linotype" w:eastAsia="Arial" w:hAnsi="Palatino Linotype" w:cs="Arial"/>
          <w:b/>
          <w:i/>
          <w:sz w:val="22"/>
          <w:szCs w:val="22"/>
        </w:rPr>
        <w:t>l</w:t>
      </w:r>
      <w:r w:rsidRPr="006656DD">
        <w:rPr>
          <w:rFonts w:ascii="Palatino Linotype" w:eastAsia="Arial" w:hAnsi="Palatino Linotype" w:cs="Arial"/>
          <w:b/>
          <w:i/>
          <w:spacing w:val="-2"/>
          <w:sz w:val="22"/>
          <w:szCs w:val="22"/>
        </w:rPr>
        <w:t>o</w:t>
      </w:r>
      <w:r w:rsidRPr="006656DD">
        <w:rPr>
          <w:rFonts w:ascii="Palatino Linotype" w:eastAsia="Arial" w:hAnsi="Palatino Linotype" w:cs="Arial"/>
          <w:b/>
          <w:i/>
          <w:sz w:val="22"/>
          <w:szCs w:val="22"/>
        </w:rPr>
        <w:t>s p</w:t>
      </w:r>
      <w:r w:rsidRPr="006656DD">
        <w:rPr>
          <w:rFonts w:ascii="Palatino Linotype" w:eastAsia="Arial" w:hAnsi="Palatino Linotype" w:cs="Arial"/>
          <w:b/>
          <w:i/>
          <w:spacing w:val="1"/>
          <w:sz w:val="22"/>
          <w:szCs w:val="22"/>
        </w:rPr>
        <w:t>a</w:t>
      </w:r>
      <w:r w:rsidRPr="006656DD">
        <w:rPr>
          <w:rFonts w:ascii="Palatino Linotype" w:eastAsia="Arial" w:hAnsi="Palatino Linotype" w:cs="Arial"/>
          <w:b/>
          <w:i/>
          <w:sz w:val="22"/>
          <w:szCs w:val="22"/>
        </w:rPr>
        <w:t>rticul</w:t>
      </w:r>
      <w:r w:rsidRPr="006656DD">
        <w:rPr>
          <w:rFonts w:ascii="Palatino Linotype" w:eastAsia="Arial" w:hAnsi="Palatino Linotype" w:cs="Arial"/>
          <w:b/>
          <w:i/>
          <w:spacing w:val="1"/>
          <w:sz w:val="22"/>
          <w:szCs w:val="22"/>
        </w:rPr>
        <w:t>a</w:t>
      </w:r>
      <w:r w:rsidRPr="006656DD">
        <w:rPr>
          <w:rFonts w:ascii="Palatino Linotype" w:eastAsia="Arial" w:hAnsi="Palatino Linotype" w:cs="Arial"/>
          <w:b/>
          <w:i/>
          <w:spacing w:val="-2"/>
          <w:sz w:val="22"/>
          <w:szCs w:val="22"/>
        </w:rPr>
        <w:t>r</w:t>
      </w:r>
      <w:r w:rsidRPr="006656DD">
        <w:rPr>
          <w:rFonts w:ascii="Palatino Linotype" w:eastAsia="Arial" w:hAnsi="Palatino Linotype" w:cs="Arial"/>
          <w:b/>
          <w:i/>
          <w:spacing w:val="1"/>
          <w:sz w:val="22"/>
          <w:szCs w:val="22"/>
        </w:rPr>
        <w:t>e</w:t>
      </w:r>
      <w:r w:rsidRPr="006656DD">
        <w:rPr>
          <w:rFonts w:ascii="Palatino Linotype" w:eastAsia="Arial" w:hAnsi="Palatino Linotype" w:cs="Arial"/>
          <w:b/>
          <w:i/>
          <w:sz w:val="22"/>
          <w:szCs w:val="22"/>
        </w:rPr>
        <w:t>s</w:t>
      </w:r>
      <w:r w:rsidRPr="006656DD">
        <w:rPr>
          <w:rFonts w:ascii="Palatino Linotype" w:eastAsia="Arial" w:hAnsi="Palatino Linotype" w:cs="Arial"/>
          <w:b/>
          <w:i/>
          <w:spacing w:val="56"/>
          <w:sz w:val="22"/>
          <w:szCs w:val="22"/>
        </w:rPr>
        <w:t xml:space="preserve"> </w:t>
      </w:r>
      <w:r w:rsidRPr="006656DD">
        <w:rPr>
          <w:rFonts w:ascii="Palatino Linotype" w:eastAsia="Arial" w:hAnsi="Palatino Linotype" w:cs="Arial"/>
          <w:b/>
          <w:i/>
          <w:spacing w:val="2"/>
          <w:sz w:val="22"/>
          <w:szCs w:val="22"/>
        </w:rPr>
        <w:t>e</w:t>
      </w:r>
      <w:r w:rsidRPr="006656DD">
        <w:rPr>
          <w:rFonts w:ascii="Palatino Linotype" w:eastAsia="Arial" w:hAnsi="Palatino Linotype" w:cs="Arial"/>
          <w:b/>
          <w:i/>
          <w:sz w:val="22"/>
          <w:szCs w:val="22"/>
        </w:rPr>
        <w:t>l</w:t>
      </w:r>
      <w:r w:rsidRPr="006656DD">
        <w:rPr>
          <w:rFonts w:ascii="Palatino Linotype" w:eastAsia="Arial" w:hAnsi="Palatino Linotype" w:cs="Arial"/>
          <w:b/>
          <w:i/>
          <w:spacing w:val="58"/>
          <w:sz w:val="22"/>
          <w:szCs w:val="22"/>
        </w:rPr>
        <w:t xml:space="preserve"> </w:t>
      </w:r>
      <w:r w:rsidRPr="006656DD">
        <w:rPr>
          <w:rFonts w:ascii="Palatino Linotype" w:eastAsia="Arial" w:hAnsi="Palatino Linotype" w:cs="Arial"/>
          <w:b/>
          <w:i/>
          <w:sz w:val="22"/>
          <w:szCs w:val="22"/>
        </w:rPr>
        <w:t>do</w:t>
      </w:r>
      <w:r w:rsidRPr="006656DD">
        <w:rPr>
          <w:rFonts w:ascii="Palatino Linotype" w:eastAsia="Arial" w:hAnsi="Palatino Linotype" w:cs="Arial"/>
          <w:b/>
          <w:i/>
          <w:spacing w:val="1"/>
          <w:sz w:val="22"/>
          <w:szCs w:val="22"/>
        </w:rPr>
        <w:t>c</w:t>
      </w:r>
      <w:r w:rsidRPr="006656DD">
        <w:rPr>
          <w:rFonts w:ascii="Palatino Linotype" w:eastAsia="Arial" w:hAnsi="Palatino Linotype" w:cs="Arial"/>
          <w:b/>
          <w:i/>
          <w:spacing w:val="-3"/>
          <w:sz w:val="22"/>
          <w:szCs w:val="22"/>
        </w:rPr>
        <w:t>u</w:t>
      </w:r>
      <w:r w:rsidRPr="006656DD">
        <w:rPr>
          <w:rFonts w:ascii="Palatino Linotype" w:eastAsia="Arial" w:hAnsi="Palatino Linotype" w:cs="Arial"/>
          <w:b/>
          <w:i/>
          <w:sz w:val="22"/>
          <w:szCs w:val="22"/>
        </w:rPr>
        <w:t>m</w:t>
      </w:r>
      <w:r w:rsidRPr="006656DD">
        <w:rPr>
          <w:rFonts w:ascii="Palatino Linotype" w:eastAsia="Arial" w:hAnsi="Palatino Linotype" w:cs="Arial"/>
          <w:b/>
          <w:i/>
          <w:spacing w:val="1"/>
          <w:sz w:val="22"/>
          <w:szCs w:val="22"/>
        </w:rPr>
        <w:t>e</w:t>
      </w:r>
      <w:r w:rsidRPr="006656DD">
        <w:rPr>
          <w:rFonts w:ascii="Palatino Linotype" w:eastAsia="Arial" w:hAnsi="Palatino Linotype" w:cs="Arial"/>
          <w:b/>
          <w:i/>
          <w:sz w:val="22"/>
          <w:szCs w:val="22"/>
        </w:rPr>
        <w:t>n</w:t>
      </w:r>
      <w:r w:rsidRPr="006656DD">
        <w:rPr>
          <w:rFonts w:ascii="Palatino Linotype" w:eastAsia="Arial" w:hAnsi="Palatino Linotype" w:cs="Arial"/>
          <w:b/>
          <w:i/>
          <w:spacing w:val="-1"/>
          <w:sz w:val="22"/>
          <w:szCs w:val="22"/>
        </w:rPr>
        <w:t>t</w:t>
      </w:r>
      <w:r w:rsidRPr="006656DD">
        <w:rPr>
          <w:rFonts w:ascii="Palatino Linotype" w:eastAsia="Arial" w:hAnsi="Palatino Linotype" w:cs="Arial"/>
          <w:b/>
          <w:i/>
          <w:sz w:val="22"/>
          <w:szCs w:val="22"/>
        </w:rPr>
        <w:t>o</w:t>
      </w:r>
      <w:r w:rsidRPr="006656DD">
        <w:rPr>
          <w:rFonts w:ascii="Palatino Linotype" w:eastAsia="Arial" w:hAnsi="Palatino Linotype" w:cs="Arial"/>
          <w:b/>
          <w:i/>
          <w:spacing w:val="55"/>
          <w:sz w:val="22"/>
          <w:szCs w:val="22"/>
        </w:rPr>
        <w:t xml:space="preserve"> </w:t>
      </w:r>
      <w:r w:rsidRPr="006656DD">
        <w:rPr>
          <w:rFonts w:ascii="Palatino Linotype" w:eastAsia="Arial" w:hAnsi="Palatino Linotype" w:cs="Arial"/>
          <w:b/>
          <w:i/>
          <w:sz w:val="22"/>
          <w:szCs w:val="22"/>
        </w:rPr>
        <w:t>que</w:t>
      </w:r>
      <w:r w:rsidRPr="006656DD">
        <w:rPr>
          <w:rFonts w:ascii="Palatino Linotype" w:eastAsia="Arial" w:hAnsi="Palatino Linotype" w:cs="Arial"/>
          <w:b/>
          <w:i/>
          <w:spacing w:val="59"/>
          <w:sz w:val="22"/>
          <w:szCs w:val="22"/>
        </w:rPr>
        <w:t xml:space="preserve"> </w:t>
      </w:r>
      <w:r w:rsidRPr="006656DD">
        <w:rPr>
          <w:rFonts w:ascii="Palatino Linotype" w:eastAsia="Arial" w:hAnsi="Palatino Linotype" w:cs="Arial"/>
          <w:b/>
          <w:i/>
          <w:spacing w:val="1"/>
          <w:sz w:val="22"/>
          <w:szCs w:val="22"/>
        </w:rPr>
        <w:t>ac</w:t>
      </w:r>
      <w:r w:rsidRPr="006656DD">
        <w:rPr>
          <w:rFonts w:ascii="Palatino Linotype" w:eastAsia="Arial" w:hAnsi="Palatino Linotype" w:cs="Arial"/>
          <w:b/>
          <w:i/>
          <w:sz w:val="22"/>
          <w:szCs w:val="22"/>
        </w:rPr>
        <w:t>r</w:t>
      </w:r>
      <w:r w:rsidRPr="006656DD">
        <w:rPr>
          <w:rFonts w:ascii="Palatino Linotype" w:eastAsia="Arial" w:hAnsi="Palatino Linotype" w:cs="Arial"/>
          <w:b/>
          <w:i/>
          <w:spacing w:val="1"/>
          <w:sz w:val="22"/>
          <w:szCs w:val="22"/>
        </w:rPr>
        <w:t>e</w:t>
      </w:r>
      <w:r w:rsidRPr="006656DD">
        <w:rPr>
          <w:rFonts w:ascii="Palatino Linotype" w:eastAsia="Arial" w:hAnsi="Palatino Linotype" w:cs="Arial"/>
          <w:b/>
          <w:i/>
          <w:sz w:val="22"/>
          <w:szCs w:val="22"/>
        </w:rPr>
        <w:t>dite</w:t>
      </w:r>
      <w:r w:rsidRPr="006656DD">
        <w:rPr>
          <w:rFonts w:ascii="Palatino Linotype" w:eastAsia="Arial" w:hAnsi="Palatino Linotype" w:cs="Arial"/>
          <w:b/>
          <w:i/>
          <w:spacing w:val="56"/>
          <w:sz w:val="22"/>
          <w:szCs w:val="22"/>
        </w:rPr>
        <w:t xml:space="preserve"> </w:t>
      </w:r>
      <w:r w:rsidRPr="006656DD">
        <w:rPr>
          <w:rFonts w:ascii="Palatino Linotype" w:eastAsia="Arial" w:hAnsi="Palatino Linotype" w:cs="Arial"/>
          <w:b/>
          <w:i/>
          <w:sz w:val="22"/>
          <w:szCs w:val="22"/>
        </w:rPr>
        <w:t>d</w:t>
      </w:r>
      <w:r w:rsidRPr="006656DD">
        <w:rPr>
          <w:rFonts w:ascii="Palatino Linotype" w:eastAsia="Arial" w:hAnsi="Palatino Linotype" w:cs="Arial"/>
          <w:b/>
          <w:i/>
          <w:spacing w:val="1"/>
          <w:sz w:val="22"/>
          <w:szCs w:val="22"/>
        </w:rPr>
        <w:t>ic</w:t>
      </w:r>
      <w:r w:rsidRPr="006656DD">
        <w:rPr>
          <w:rFonts w:ascii="Palatino Linotype" w:eastAsia="Arial" w:hAnsi="Palatino Linotype" w:cs="Arial"/>
          <w:b/>
          <w:i/>
          <w:sz w:val="22"/>
          <w:szCs w:val="22"/>
        </w:rPr>
        <w:t>ha</w:t>
      </w:r>
      <w:r w:rsidRPr="006656DD">
        <w:rPr>
          <w:rFonts w:ascii="Palatino Linotype" w:eastAsia="Arial" w:hAnsi="Palatino Linotype" w:cs="Arial"/>
          <w:b/>
          <w:i/>
          <w:spacing w:val="56"/>
          <w:sz w:val="22"/>
          <w:szCs w:val="22"/>
        </w:rPr>
        <w:t xml:space="preserve"> </w:t>
      </w:r>
      <w:r w:rsidRPr="006656DD">
        <w:rPr>
          <w:rFonts w:ascii="Palatino Linotype" w:eastAsia="Arial" w:hAnsi="Palatino Linotype" w:cs="Arial"/>
          <w:b/>
          <w:i/>
          <w:spacing w:val="1"/>
          <w:sz w:val="22"/>
          <w:szCs w:val="22"/>
        </w:rPr>
        <w:t>s</w:t>
      </w:r>
      <w:r w:rsidRPr="006656DD">
        <w:rPr>
          <w:rFonts w:ascii="Palatino Linotype" w:eastAsia="Arial" w:hAnsi="Palatino Linotype" w:cs="Arial"/>
          <w:b/>
          <w:i/>
          <w:sz w:val="22"/>
          <w:szCs w:val="22"/>
        </w:rPr>
        <w:t>itu</w:t>
      </w:r>
      <w:r w:rsidRPr="006656DD">
        <w:rPr>
          <w:rFonts w:ascii="Palatino Linotype" w:eastAsia="Arial" w:hAnsi="Palatino Linotype" w:cs="Arial"/>
          <w:b/>
          <w:i/>
          <w:spacing w:val="1"/>
          <w:sz w:val="22"/>
          <w:szCs w:val="22"/>
        </w:rPr>
        <w:t>ac</w:t>
      </w:r>
      <w:r w:rsidRPr="006656DD">
        <w:rPr>
          <w:rFonts w:ascii="Palatino Linotype" w:eastAsia="Arial" w:hAnsi="Palatino Linotype" w:cs="Arial"/>
          <w:b/>
          <w:i/>
          <w:sz w:val="22"/>
          <w:szCs w:val="22"/>
        </w:rPr>
        <w:t>ión.</w:t>
      </w:r>
      <w:r w:rsidRPr="006656DD">
        <w:rPr>
          <w:rFonts w:ascii="Palatino Linotype" w:eastAsia="Arial" w:hAnsi="Palatino Linotype" w:cs="Arial"/>
          <w:b/>
          <w:i/>
          <w:spacing w:val="58"/>
          <w:sz w:val="22"/>
          <w:szCs w:val="22"/>
        </w:rPr>
        <w:t xml:space="preserve"> </w:t>
      </w:r>
      <w:r w:rsidRPr="006656DD">
        <w:rPr>
          <w:rFonts w:ascii="Palatino Linotype" w:eastAsia="Arial" w:hAnsi="Palatino Linotype" w:cs="Arial"/>
          <w:i/>
          <w:sz w:val="22"/>
          <w:szCs w:val="22"/>
        </w:rPr>
        <w:t>De</w:t>
      </w:r>
      <w:r w:rsidRPr="006656DD">
        <w:rPr>
          <w:rFonts w:ascii="Palatino Linotype" w:eastAsia="Arial" w:hAnsi="Palatino Linotype" w:cs="Arial"/>
          <w:i/>
          <w:spacing w:val="47"/>
          <w:sz w:val="22"/>
          <w:szCs w:val="22"/>
        </w:rPr>
        <w:t xml:space="preserve"> </w:t>
      </w:r>
      <w:r w:rsidRPr="006656DD">
        <w:rPr>
          <w:rFonts w:ascii="Palatino Linotype" w:eastAsia="Arial" w:hAnsi="Palatino Linotype" w:cs="Arial"/>
          <w:i/>
          <w:sz w:val="22"/>
          <w:szCs w:val="22"/>
        </w:rPr>
        <w:t>c</w:t>
      </w:r>
      <w:r w:rsidRPr="006656DD">
        <w:rPr>
          <w:rFonts w:ascii="Palatino Linotype" w:eastAsia="Arial" w:hAnsi="Palatino Linotype" w:cs="Arial"/>
          <w:i/>
          <w:spacing w:val="1"/>
          <w:sz w:val="22"/>
          <w:szCs w:val="22"/>
        </w:rPr>
        <w:t>o</w:t>
      </w:r>
      <w:r w:rsidRPr="006656DD">
        <w:rPr>
          <w:rFonts w:ascii="Palatino Linotype" w:eastAsia="Arial" w:hAnsi="Palatino Linotype" w:cs="Arial"/>
          <w:i/>
          <w:spacing w:val="-1"/>
          <w:sz w:val="22"/>
          <w:szCs w:val="22"/>
        </w:rPr>
        <w:t>n</w:t>
      </w:r>
      <w:r w:rsidRPr="006656DD">
        <w:rPr>
          <w:rFonts w:ascii="Palatino Linotype" w:eastAsia="Arial" w:hAnsi="Palatino Linotype" w:cs="Arial"/>
          <w:i/>
          <w:spacing w:val="5"/>
          <w:sz w:val="22"/>
          <w:szCs w:val="22"/>
        </w:rPr>
        <w:t>f</w:t>
      </w:r>
      <w:r w:rsidRPr="006656DD">
        <w:rPr>
          <w:rFonts w:ascii="Palatino Linotype" w:eastAsia="Arial" w:hAnsi="Palatino Linotype" w:cs="Arial"/>
          <w:i/>
          <w:spacing w:val="1"/>
          <w:sz w:val="22"/>
          <w:szCs w:val="22"/>
        </w:rPr>
        <w:t>o</w:t>
      </w:r>
      <w:r w:rsidRPr="006656DD">
        <w:rPr>
          <w:rFonts w:ascii="Palatino Linotype" w:eastAsia="Arial" w:hAnsi="Palatino Linotype" w:cs="Arial"/>
          <w:i/>
          <w:spacing w:val="-3"/>
          <w:sz w:val="22"/>
          <w:szCs w:val="22"/>
        </w:rPr>
        <w:t>r</w:t>
      </w:r>
      <w:r w:rsidRPr="006656DD">
        <w:rPr>
          <w:rFonts w:ascii="Palatino Linotype" w:eastAsia="Arial" w:hAnsi="Palatino Linotype" w:cs="Arial"/>
          <w:i/>
          <w:spacing w:val="2"/>
          <w:sz w:val="22"/>
          <w:szCs w:val="22"/>
        </w:rPr>
        <w:t>m</w:t>
      </w:r>
      <w:r w:rsidRPr="006656DD">
        <w:rPr>
          <w:rFonts w:ascii="Palatino Linotype" w:eastAsia="Arial" w:hAnsi="Palatino Linotype" w:cs="Arial"/>
          <w:i/>
          <w:spacing w:val="-3"/>
          <w:sz w:val="22"/>
          <w:szCs w:val="22"/>
        </w:rPr>
        <w:t>i</w:t>
      </w:r>
      <w:r w:rsidRPr="006656DD">
        <w:rPr>
          <w:rFonts w:ascii="Palatino Linotype" w:eastAsia="Arial" w:hAnsi="Palatino Linotype" w:cs="Arial"/>
          <w:i/>
          <w:spacing w:val="-2"/>
          <w:sz w:val="22"/>
          <w:szCs w:val="22"/>
        </w:rPr>
        <w:t>d</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d c</w:t>
      </w:r>
      <w:r w:rsidRPr="006656DD">
        <w:rPr>
          <w:rFonts w:ascii="Palatino Linotype" w:eastAsia="Arial" w:hAnsi="Palatino Linotype" w:cs="Arial"/>
          <w:i/>
          <w:spacing w:val="1"/>
          <w:sz w:val="22"/>
          <w:szCs w:val="22"/>
        </w:rPr>
        <w:t>o</w:t>
      </w:r>
      <w:r w:rsidRPr="006656DD">
        <w:rPr>
          <w:rFonts w:ascii="Palatino Linotype" w:eastAsia="Arial" w:hAnsi="Palatino Linotype" w:cs="Arial"/>
          <w:i/>
          <w:sz w:val="22"/>
          <w:szCs w:val="22"/>
        </w:rPr>
        <w:t>n</w:t>
      </w:r>
      <w:r w:rsidRPr="006656DD">
        <w:rPr>
          <w:rFonts w:ascii="Palatino Linotype" w:eastAsia="Arial" w:hAnsi="Palatino Linotype" w:cs="Arial"/>
          <w:i/>
          <w:spacing w:val="6"/>
          <w:sz w:val="22"/>
          <w:szCs w:val="22"/>
        </w:rPr>
        <w:t xml:space="preserve"> </w:t>
      </w:r>
      <w:r w:rsidRPr="006656DD">
        <w:rPr>
          <w:rFonts w:ascii="Palatino Linotype" w:eastAsia="Arial" w:hAnsi="Palatino Linotype" w:cs="Arial"/>
          <w:i/>
          <w:sz w:val="22"/>
          <w:szCs w:val="22"/>
        </w:rPr>
        <w:t>lo</w:t>
      </w:r>
      <w:r w:rsidRPr="006656DD">
        <w:rPr>
          <w:rFonts w:ascii="Palatino Linotype" w:eastAsia="Arial" w:hAnsi="Palatino Linotype" w:cs="Arial"/>
          <w:i/>
          <w:spacing w:val="6"/>
          <w:sz w:val="22"/>
          <w:szCs w:val="22"/>
        </w:rPr>
        <w:t xml:space="preserve"> </w:t>
      </w:r>
      <w:r w:rsidRPr="006656DD">
        <w:rPr>
          <w:rFonts w:ascii="Palatino Linotype" w:eastAsia="Arial" w:hAnsi="Palatino Linotype" w:cs="Arial"/>
          <w:i/>
          <w:spacing w:val="1"/>
          <w:sz w:val="22"/>
          <w:szCs w:val="22"/>
        </w:rPr>
        <w:t>p</w:t>
      </w:r>
      <w:r w:rsidRPr="006656DD">
        <w:rPr>
          <w:rFonts w:ascii="Palatino Linotype" w:eastAsia="Arial" w:hAnsi="Palatino Linotype" w:cs="Arial"/>
          <w:i/>
          <w:spacing w:val="-1"/>
          <w:sz w:val="22"/>
          <w:szCs w:val="22"/>
        </w:rPr>
        <w:t>r</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5"/>
          <w:sz w:val="22"/>
          <w:szCs w:val="22"/>
        </w:rPr>
        <w:t>v</w:t>
      </w:r>
      <w:r w:rsidRPr="006656DD">
        <w:rPr>
          <w:rFonts w:ascii="Palatino Linotype" w:eastAsia="Arial" w:hAnsi="Palatino Linotype" w:cs="Arial"/>
          <w:i/>
          <w:sz w:val="22"/>
          <w:szCs w:val="22"/>
        </w:rPr>
        <w:t>isto</w:t>
      </w:r>
      <w:r w:rsidRPr="006656DD">
        <w:rPr>
          <w:rFonts w:ascii="Palatino Linotype" w:eastAsia="Arial" w:hAnsi="Palatino Linotype" w:cs="Arial"/>
          <w:i/>
          <w:spacing w:val="7"/>
          <w:sz w:val="22"/>
          <w:szCs w:val="22"/>
        </w:rPr>
        <w:t xml:space="preserve"> </w:t>
      </w:r>
      <w:r w:rsidRPr="006656DD">
        <w:rPr>
          <w:rFonts w:ascii="Palatino Linotype" w:eastAsia="Arial" w:hAnsi="Palatino Linotype" w:cs="Arial"/>
          <w:i/>
          <w:spacing w:val="1"/>
          <w:sz w:val="22"/>
          <w:szCs w:val="22"/>
        </w:rPr>
        <w:t>e</w:t>
      </w:r>
      <w:r w:rsidRPr="006656DD">
        <w:rPr>
          <w:rFonts w:ascii="Palatino Linotype" w:eastAsia="Arial" w:hAnsi="Palatino Linotype" w:cs="Arial"/>
          <w:i/>
          <w:sz w:val="22"/>
          <w:szCs w:val="22"/>
        </w:rPr>
        <w:t>n</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z w:val="22"/>
          <w:szCs w:val="22"/>
        </w:rPr>
        <w:t>los</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pacing w:val="1"/>
          <w:sz w:val="22"/>
          <w:szCs w:val="22"/>
        </w:rPr>
        <w:t>a</w:t>
      </w:r>
      <w:r w:rsidRPr="006656DD">
        <w:rPr>
          <w:rFonts w:ascii="Palatino Linotype" w:eastAsia="Arial" w:hAnsi="Palatino Linotype" w:cs="Arial"/>
          <w:i/>
          <w:spacing w:val="-1"/>
          <w:sz w:val="22"/>
          <w:szCs w:val="22"/>
        </w:rPr>
        <w:t>r</w:t>
      </w:r>
      <w:r w:rsidRPr="006656DD">
        <w:rPr>
          <w:rFonts w:ascii="Palatino Linotype" w:eastAsia="Arial" w:hAnsi="Palatino Linotype" w:cs="Arial"/>
          <w:i/>
          <w:spacing w:val="1"/>
          <w:sz w:val="22"/>
          <w:szCs w:val="22"/>
        </w:rPr>
        <w:t>t</w:t>
      </w:r>
      <w:r w:rsidRPr="006656DD">
        <w:rPr>
          <w:rFonts w:ascii="Palatino Linotype" w:eastAsia="Arial" w:hAnsi="Palatino Linotype" w:cs="Arial"/>
          <w:i/>
          <w:spacing w:val="-4"/>
          <w:sz w:val="22"/>
          <w:szCs w:val="22"/>
        </w:rPr>
        <w:t>í</w:t>
      </w:r>
      <w:r w:rsidRPr="006656DD">
        <w:rPr>
          <w:rFonts w:ascii="Palatino Linotype" w:eastAsia="Arial" w:hAnsi="Palatino Linotype" w:cs="Arial"/>
          <w:i/>
          <w:sz w:val="22"/>
          <w:szCs w:val="22"/>
        </w:rPr>
        <w:t>c</w:t>
      </w:r>
      <w:r w:rsidRPr="006656DD">
        <w:rPr>
          <w:rFonts w:ascii="Palatino Linotype" w:eastAsia="Arial" w:hAnsi="Palatino Linotype" w:cs="Arial"/>
          <w:i/>
          <w:spacing w:val="1"/>
          <w:sz w:val="22"/>
          <w:szCs w:val="22"/>
        </w:rPr>
        <w:t>u</w:t>
      </w:r>
      <w:r w:rsidRPr="006656DD">
        <w:rPr>
          <w:rFonts w:ascii="Palatino Linotype" w:eastAsia="Arial" w:hAnsi="Palatino Linotype" w:cs="Arial"/>
          <w:i/>
          <w:sz w:val="22"/>
          <w:szCs w:val="22"/>
        </w:rPr>
        <w:t>los</w:t>
      </w:r>
      <w:r w:rsidRPr="006656DD">
        <w:rPr>
          <w:rFonts w:ascii="Palatino Linotype" w:eastAsia="Arial" w:hAnsi="Palatino Linotype" w:cs="Arial"/>
          <w:i/>
          <w:spacing w:val="6"/>
          <w:sz w:val="22"/>
          <w:szCs w:val="22"/>
        </w:rPr>
        <w:t xml:space="preserve"> </w:t>
      </w:r>
      <w:r w:rsidRPr="006656DD">
        <w:rPr>
          <w:rFonts w:ascii="Palatino Linotype" w:eastAsia="Arial" w:hAnsi="Palatino Linotype" w:cs="Arial"/>
          <w:i/>
          <w:spacing w:val="1"/>
          <w:sz w:val="22"/>
          <w:szCs w:val="22"/>
        </w:rPr>
        <w:t>2</w:t>
      </w:r>
      <w:r w:rsidRPr="006656DD">
        <w:rPr>
          <w:rFonts w:ascii="Palatino Linotype" w:eastAsia="Arial" w:hAnsi="Palatino Linotype" w:cs="Arial"/>
          <w:i/>
          <w:sz w:val="22"/>
          <w:szCs w:val="22"/>
        </w:rPr>
        <w:t>4</w:t>
      </w:r>
      <w:r w:rsidRPr="006656DD">
        <w:rPr>
          <w:rFonts w:ascii="Palatino Linotype" w:eastAsia="Arial" w:hAnsi="Palatino Linotype" w:cs="Arial"/>
          <w:i/>
          <w:spacing w:val="9"/>
          <w:sz w:val="22"/>
          <w:szCs w:val="22"/>
        </w:rPr>
        <w:t xml:space="preserve"> </w:t>
      </w:r>
      <w:r w:rsidRPr="006656DD">
        <w:rPr>
          <w:rFonts w:ascii="Palatino Linotype" w:eastAsia="Arial" w:hAnsi="Palatino Linotype" w:cs="Arial"/>
          <w:i/>
          <w:sz w:val="22"/>
          <w:szCs w:val="22"/>
        </w:rPr>
        <w:t>y</w:t>
      </w:r>
      <w:r w:rsidRPr="006656DD">
        <w:rPr>
          <w:rFonts w:ascii="Palatino Linotype" w:eastAsia="Arial" w:hAnsi="Palatino Linotype" w:cs="Arial"/>
          <w:i/>
          <w:spacing w:val="1"/>
          <w:sz w:val="22"/>
          <w:szCs w:val="22"/>
        </w:rPr>
        <w:t xml:space="preserve"> 4</w:t>
      </w:r>
      <w:r w:rsidRPr="006656DD">
        <w:rPr>
          <w:rFonts w:ascii="Palatino Linotype" w:eastAsia="Arial" w:hAnsi="Palatino Linotype" w:cs="Arial"/>
          <w:i/>
          <w:sz w:val="22"/>
          <w:szCs w:val="22"/>
        </w:rPr>
        <w:t>6</w:t>
      </w:r>
      <w:r w:rsidRPr="006656DD">
        <w:rPr>
          <w:rFonts w:ascii="Palatino Linotype" w:eastAsia="Arial" w:hAnsi="Palatino Linotype" w:cs="Arial"/>
          <w:i/>
          <w:spacing w:val="6"/>
          <w:sz w:val="22"/>
          <w:szCs w:val="22"/>
        </w:rPr>
        <w:t xml:space="preserve"> </w:t>
      </w:r>
      <w:r w:rsidRPr="006656DD">
        <w:rPr>
          <w:rFonts w:ascii="Palatino Linotype" w:eastAsia="Arial" w:hAnsi="Palatino Linotype" w:cs="Arial"/>
          <w:i/>
          <w:spacing w:val="1"/>
          <w:sz w:val="22"/>
          <w:szCs w:val="22"/>
        </w:rPr>
        <w:t>d</w:t>
      </w:r>
      <w:r w:rsidRPr="006656DD">
        <w:rPr>
          <w:rFonts w:ascii="Palatino Linotype" w:eastAsia="Arial" w:hAnsi="Palatino Linotype" w:cs="Arial"/>
          <w:i/>
          <w:sz w:val="22"/>
          <w:szCs w:val="22"/>
        </w:rPr>
        <w:t>e</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pacing w:val="2"/>
          <w:sz w:val="22"/>
          <w:szCs w:val="22"/>
        </w:rPr>
        <w:t>l</w:t>
      </w:r>
      <w:r w:rsidRPr="006656DD">
        <w:rPr>
          <w:rFonts w:ascii="Palatino Linotype" w:eastAsia="Arial" w:hAnsi="Palatino Linotype" w:cs="Arial"/>
          <w:i/>
          <w:sz w:val="22"/>
          <w:szCs w:val="22"/>
        </w:rPr>
        <w:t>a</w:t>
      </w:r>
      <w:r w:rsidRPr="006656DD">
        <w:rPr>
          <w:rFonts w:ascii="Palatino Linotype" w:eastAsia="Arial" w:hAnsi="Palatino Linotype" w:cs="Arial"/>
          <w:i/>
          <w:spacing w:val="6"/>
          <w:sz w:val="22"/>
          <w:szCs w:val="22"/>
        </w:rPr>
        <w:t xml:space="preserve"> </w:t>
      </w:r>
      <w:r w:rsidRPr="006656DD">
        <w:rPr>
          <w:rFonts w:ascii="Palatino Linotype" w:eastAsia="Arial" w:hAnsi="Palatino Linotype" w:cs="Arial"/>
          <w:i/>
          <w:spacing w:val="1"/>
          <w:sz w:val="22"/>
          <w:szCs w:val="22"/>
        </w:rPr>
        <w:t>Le</w:t>
      </w:r>
      <w:r w:rsidRPr="006656DD">
        <w:rPr>
          <w:rFonts w:ascii="Palatino Linotype" w:eastAsia="Arial" w:hAnsi="Palatino Linotype" w:cs="Arial"/>
          <w:i/>
          <w:sz w:val="22"/>
          <w:szCs w:val="22"/>
        </w:rPr>
        <w:t>y F</w:t>
      </w:r>
      <w:r w:rsidRPr="006656DD">
        <w:rPr>
          <w:rFonts w:ascii="Palatino Linotype" w:eastAsia="Arial" w:hAnsi="Palatino Linotype" w:cs="Arial"/>
          <w:i/>
          <w:spacing w:val="1"/>
          <w:sz w:val="22"/>
          <w:szCs w:val="22"/>
        </w:rPr>
        <w:t>ede</w:t>
      </w:r>
      <w:r w:rsidRPr="006656DD">
        <w:rPr>
          <w:rFonts w:ascii="Palatino Linotype" w:eastAsia="Arial" w:hAnsi="Palatino Linotype" w:cs="Arial"/>
          <w:i/>
          <w:sz w:val="22"/>
          <w:szCs w:val="22"/>
        </w:rPr>
        <w:t>ral</w:t>
      </w:r>
      <w:r w:rsidRPr="006656DD">
        <w:rPr>
          <w:rFonts w:ascii="Palatino Linotype" w:eastAsia="Arial" w:hAnsi="Palatino Linotype" w:cs="Arial"/>
          <w:i/>
          <w:spacing w:val="5"/>
          <w:sz w:val="22"/>
          <w:szCs w:val="22"/>
        </w:rPr>
        <w:t xml:space="preserve"> </w:t>
      </w:r>
      <w:r w:rsidRPr="006656DD">
        <w:rPr>
          <w:rFonts w:ascii="Palatino Linotype" w:eastAsia="Arial" w:hAnsi="Palatino Linotype" w:cs="Arial"/>
          <w:i/>
          <w:spacing w:val="1"/>
          <w:sz w:val="22"/>
          <w:szCs w:val="22"/>
        </w:rPr>
        <w:t>d</w:t>
      </w:r>
      <w:r w:rsidRPr="006656DD">
        <w:rPr>
          <w:rFonts w:ascii="Palatino Linotype" w:eastAsia="Arial" w:hAnsi="Palatino Linotype" w:cs="Arial"/>
          <w:i/>
          <w:sz w:val="22"/>
          <w:szCs w:val="22"/>
        </w:rPr>
        <w:t>e</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pacing w:val="5"/>
          <w:sz w:val="22"/>
          <w:szCs w:val="22"/>
        </w:rPr>
        <w:t>T</w:t>
      </w:r>
      <w:r w:rsidRPr="006656DD">
        <w:rPr>
          <w:rFonts w:ascii="Palatino Linotype" w:eastAsia="Arial" w:hAnsi="Palatino Linotype" w:cs="Arial"/>
          <w:i/>
          <w:spacing w:val="-1"/>
          <w:sz w:val="22"/>
          <w:szCs w:val="22"/>
        </w:rPr>
        <w:t>r</w:t>
      </w:r>
      <w:r w:rsidRPr="006656DD">
        <w:rPr>
          <w:rFonts w:ascii="Palatino Linotype" w:eastAsia="Arial" w:hAnsi="Palatino Linotype" w:cs="Arial"/>
          <w:i/>
          <w:spacing w:val="-4"/>
          <w:sz w:val="22"/>
          <w:szCs w:val="22"/>
        </w:rPr>
        <w:t>a</w:t>
      </w:r>
      <w:r w:rsidRPr="006656DD">
        <w:rPr>
          <w:rFonts w:ascii="Palatino Linotype" w:eastAsia="Arial" w:hAnsi="Palatino Linotype" w:cs="Arial"/>
          <w:i/>
          <w:spacing w:val="1"/>
          <w:sz w:val="22"/>
          <w:szCs w:val="22"/>
        </w:rPr>
        <w:t>n</w:t>
      </w:r>
      <w:r w:rsidRPr="006656DD">
        <w:rPr>
          <w:rFonts w:ascii="Palatino Linotype" w:eastAsia="Arial" w:hAnsi="Palatino Linotype" w:cs="Arial"/>
          <w:i/>
          <w:sz w:val="22"/>
          <w:szCs w:val="22"/>
        </w:rPr>
        <w:t>s</w:t>
      </w:r>
      <w:r w:rsidRPr="006656DD">
        <w:rPr>
          <w:rFonts w:ascii="Palatino Linotype" w:eastAsia="Arial" w:hAnsi="Palatino Linotype" w:cs="Arial"/>
          <w:i/>
          <w:spacing w:val="1"/>
          <w:sz w:val="22"/>
          <w:szCs w:val="22"/>
        </w:rPr>
        <w:t>pa</w:t>
      </w:r>
      <w:r w:rsidRPr="006656DD">
        <w:rPr>
          <w:rFonts w:ascii="Palatino Linotype" w:eastAsia="Arial" w:hAnsi="Palatino Linotype" w:cs="Arial"/>
          <w:i/>
          <w:spacing w:val="-1"/>
          <w:sz w:val="22"/>
          <w:szCs w:val="22"/>
        </w:rPr>
        <w:t>re</w:t>
      </w:r>
      <w:r w:rsidRPr="006656DD">
        <w:rPr>
          <w:rFonts w:ascii="Palatino Linotype" w:eastAsia="Arial" w:hAnsi="Palatino Linotype" w:cs="Arial"/>
          <w:i/>
          <w:spacing w:val="1"/>
          <w:sz w:val="22"/>
          <w:szCs w:val="22"/>
        </w:rPr>
        <w:t>n</w:t>
      </w:r>
      <w:r w:rsidRPr="006656DD">
        <w:rPr>
          <w:rFonts w:ascii="Palatino Linotype" w:eastAsia="Arial" w:hAnsi="Palatino Linotype" w:cs="Arial"/>
          <w:i/>
          <w:sz w:val="22"/>
          <w:szCs w:val="22"/>
        </w:rPr>
        <w:t>cia</w:t>
      </w:r>
      <w:r w:rsidRPr="006656DD">
        <w:rPr>
          <w:rFonts w:ascii="Palatino Linotype" w:eastAsia="Arial" w:hAnsi="Palatino Linotype" w:cs="Arial"/>
          <w:i/>
          <w:spacing w:val="6"/>
          <w:sz w:val="22"/>
          <w:szCs w:val="22"/>
        </w:rPr>
        <w:t xml:space="preserve"> </w:t>
      </w:r>
      <w:r w:rsidRPr="006656DD">
        <w:rPr>
          <w:rFonts w:ascii="Palatino Linotype" w:eastAsia="Arial" w:hAnsi="Palatino Linotype" w:cs="Arial"/>
          <w:i/>
          <w:sz w:val="22"/>
          <w:szCs w:val="22"/>
        </w:rPr>
        <w:t>y Acc</w:t>
      </w:r>
      <w:r w:rsidRPr="006656DD">
        <w:rPr>
          <w:rFonts w:ascii="Palatino Linotype" w:eastAsia="Arial" w:hAnsi="Palatino Linotype" w:cs="Arial"/>
          <w:i/>
          <w:spacing w:val="1"/>
          <w:sz w:val="22"/>
          <w:szCs w:val="22"/>
        </w:rPr>
        <w:t>e</w:t>
      </w:r>
      <w:r w:rsidRPr="006656DD">
        <w:rPr>
          <w:rFonts w:ascii="Palatino Linotype" w:eastAsia="Arial" w:hAnsi="Palatino Linotype" w:cs="Arial"/>
          <w:i/>
          <w:sz w:val="22"/>
          <w:szCs w:val="22"/>
        </w:rPr>
        <w:t>so</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z w:val="22"/>
          <w:szCs w:val="22"/>
        </w:rPr>
        <w:t>a</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z w:val="22"/>
          <w:szCs w:val="22"/>
        </w:rPr>
        <w:t>la</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2"/>
          <w:sz w:val="22"/>
          <w:szCs w:val="22"/>
        </w:rPr>
        <w:t>I</w:t>
      </w:r>
      <w:r w:rsidRPr="006656DD">
        <w:rPr>
          <w:rFonts w:ascii="Palatino Linotype" w:eastAsia="Arial" w:hAnsi="Palatino Linotype" w:cs="Arial"/>
          <w:i/>
          <w:spacing w:val="-1"/>
          <w:sz w:val="22"/>
          <w:szCs w:val="22"/>
        </w:rPr>
        <w:t>n</w:t>
      </w:r>
      <w:r w:rsidRPr="006656DD">
        <w:rPr>
          <w:rFonts w:ascii="Palatino Linotype" w:eastAsia="Arial" w:hAnsi="Palatino Linotype" w:cs="Arial"/>
          <w:i/>
          <w:spacing w:val="3"/>
          <w:sz w:val="22"/>
          <w:szCs w:val="22"/>
        </w:rPr>
        <w:t>f</w:t>
      </w:r>
      <w:r w:rsidRPr="006656DD">
        <w:rPr>
          <w:rFonts w:ascii="Palatino Linotype" w:eastAsia="Arial" w:hAnsi="Palatino Linotype" w:cs="Arial"/>
          <w:i/>
          <w:spacing w:val="1"/>
          <w:sz w:val="22"/>
          <w:szCs w:val="22"/>
        </w:rPr>
        <w:t>o</w:t>
      </w:r>
      <w:r w:rsidRPr="006656DD">
        <w:rPr>
          <w:rFonts w:ascii="Palatino Linotype" w:eastAsia="Arial" w:hAnsi="Palatino Linotype" w:cs="Arial"/>
          <w:i/>
          <w:spacing w:val="-3"/>
          <w:sz w:val="22"/>
          <w:szCs w:val="22"/>
        </w:rPr>
        <w:t>r</w:t>
      </w:r>
      <w:r w:rsidRPr="006656DD">
        <w:rPr>
          <w:rFonts w:ascii="Palatino Linotype" w:eastAsia="Arial" w:hAnsi="Palatino Linotype" w:cs="Arial"/>
          <w:i/>
          <w:spacing w:val="2"/>
          <w:sz w:val="22"/>
          <w:szCs w:val="22"/>
        </w:rPr>
        <w:t>m</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c</w:t>
      </w:r>
      <w:r w:rsidRPr="006656DD">
        <w:rPr>
          <w:rFonts w:ascii="Palatino Linotype" w:eastAsia="Arial" w:hAnsi="Palatino Linotype" w:cs="Arial"/>
          <w:i/>
          <w:spacing w:val="-3"/>
          <w:sz w:val="22"/>
          <w:szCs w:val="22"/>
        </w:rPr>
        <w:t>i</w:t>
      </w:r>
      <w:r w:rsidRPr="006656DD">
        <w:rPr>
          <w:rFonts w:ascii="Palatino Linotype" w:eastAsia="Arial" w:hAnsi="Palatino Linotype" w:cs="Arial"/>
          <w:i/>
          <w:spacing w:val="-1"/>
          <w:sz w:val="22"/>
          <w:szCs w:val="22"/>
        </w:rPr>
        <w:t>ó</w:t>
      </w:r>
      <w:r w:rsidRPr="006656DD">
        <w:rPr>
          <w:rFonts w:ascii="Palatino Linotype" w:eastAsia="Arial" w:hAnsi="Palatino Linotype" w:cs="Arial"/>
          <w:i/>
          <w:sz w:val="22"/>
          <w:szCs w:val="22"/>
        </w:rPr>
        <w:t>n</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1"/>
          <w:sz w:val="22"/>
          <w:szCs w:val="22"/>
        </w:rPr>
        <w:t>Púb</w:t>
      </w:r>
      <w:r w:rsidRPr="006656DD">
        <w:rPr>
          <w:rFonts w:ascii="Palatino Linotype" w:eastAsia="Arial" w:hAnsi="Palatino Linotype" w:cs="Arial"/>
          <w:i/>
          <w:spacing w:val="-1"/>
          <w:sz w:val="22"/>
          <w:szCs w:val="22"/>
        </w:rPr>
        <w:t>li</w:t>
      </w:r>
      <w:r w:rsidRPr="006656DD">
        <w:rPr>
          <w:rFonts w:ascii="Palatino Linotype" w:eastAsia="Arial" w:hAnsi="Palatino Linotype" w:cs="Arial"/>
          <w:i/>
          <w:sz w:val="22"/>
          <w:szCs w:val="22"/>
        </w:rPr>
        <w:t>ca</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1"/>
          <w:sz w:val="22"/>
          <w:szCs w:val="22"/>
        </w:rPr>
        <w:t>G</w:t>
      </w:r>
      <w:r w:rsidRPr="006656DD">
        <w:rPr>
          <w:rFonts w:ascii="Palatino Linotype" w:eastAsia="Arial" w:hAnsi="Palatino Linotype" w:cs="Arial"/>
          <w:i/>
          <w:spacing w:val="1"/>
          <w:sz w:val="22"/>
          <w:szCs w:val="22"/>
        </w:rPr>
        <w:t>u</w:t>
      </w:r>
      <w:r w:rsidRPr="006656DD">
        <w:rPr>
          <w:rFonts w:ascii="Palatino Linotype" w:eastAsia="Arial" w:hAnsi="Palatino Linotype" w:cs="Arial"/>
          <w:i/>
          <w:spacing w:val="-1"/>
          <w:sz w:val="22"/>
          <w:szCs w:val="22"/>
        </w:rPr>
        <w:t>b</w:t>
      </w:r>
      <w:r w:rsidRPr="006656DD">
        <w:rPr>
          <w:rFonts w:ascii="Palatino Linotype" w:eastAsia="Arial" w:hAnsi="Palatino Linotype" w:cs="Arial"/>
          <w:i/>
          <w:spacing w:val="8"/>
          <w:sz w:val="22"/>
          <w:szCs w:val="22"/>
        </w:rPr>
        <w:t>e</w:t>
      </w:r>
      <w:r w:rsidRPr="006656DD">
        <w:rPr>
          <w:rFonts w:ascii="Palatino Linotype" w:eastAsia="Arial" w:hAnsi="Palatino Linotype" w:cs="Arial"/>
          <w:i/>
          <w:spacing w:val="-1"/>
          <w:sz w:val="22"/>
          <w:szCs w:val="22"/>
        </w:rPr>
        <w:t>rnam</w:t>
      </w:r>
      <w:r w:rsidRPr="006656DD">
        <w:rPr>
          <w:rFonts w:ascii="Palatino Linotype" w:eastAsia="Arial" w:hAnsi="Palatino Linotype" w:cs="Arial"/>
          <w:i/>
          <w:spacing w:val="1"/>
          <w:sz w:val="22"/>
          <w:szCs w:val="22"/>
        </w:rPr>
        <w:t>enta</w:t>
      </w:r>
      <w:r w:rsidRPr="006656DD">
        <w:rPr>
          <w:rFonts w:ascii="Palatino Linotype" w:eastAsia="Arial" w:hAnsi="Palatino Linotype" w:cs="Arial"/>
          <w:i/>
          <w:sz w:val="22"/>
          <w:szCs w:val="22"/>
        </w:rPr>
        <w:t>l</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70</w:t>
      </w:r>
      <w:r w:rsidRPr="006656DD">
        <w:rPr>
          <w:rFonts w:ascii="Palatino Linotype" w:eastAsia="Arial" w:hAnsi="Palatino Linotype" w:cs="Arial"/>
          <w:i/>
          <w:sz w:val="22"/>
          <w:szCs w:val="22"/>
        </w:rPr>
        <w:t xml:space="preserve">, </w:t>
      </w:r>
      <w:r w:rsidRPr="006656DD">
        <w:rPr>
          <w:rFonts w:ascii="Palatino Linotype" w:eastAsia="Arial" w:hAnsi="Palatino Linotype" w:cs="Arial"/>
          <w:i/>
          <w:spacing w:val="5"/>
          <w:sz w:val="22"/>
          <w:szCs w:val="22"/>
        </w:rPr>
        <w:t>f</w:t>
      </w:r>
      <w:r w:rsidRPr="006656DD">
        <w:rPr>
          <w:rFonts w:ascii="Palatino Linotype" w:eastAsia="Arial" w:hAnsi="Palatino Linotype" w:cs="Arial"/>
          <w:i/>
          <w:sz w:val="22"/>
          <w:szCs w:val="22"/>
        </w:rPr>
        <w:t>rac</w:t>
      </w:r>
      <w:r w:rsidRPr="006656DD">
        <w:rPr>
          <w:rFonts w:ascii="Palatino Linotype" w:eastAsia="Arial" w:hAnsi="Palatino Linotype" w:cs="Arial"/>
          <w:i/>
          <w:spacing w:val="-2"/>
          <w:sz w:val="22"/>
          <w:szCs w:val="22"/>
        </w:rPr>
        <w:t>c</w:t>
      </w:r>
      <w:r w:rsidRPr="006656DD">
        <w:rPr>
          <w:rFonts w:ascii="Palatino Linotype" w:eastAsia="Arial" w:hAnsi="Palatino Linotype" w:cs="Arial"/>
          <w:i/>
          <w:spacing w:val="-3"/>
          <w:sz w:val="22"/>
          <w:szCs w:val="22"/>
        </w:rPr>
        <w:t>i</w:t>
      </w:r>
      <w:r w:rsidRPr="006656DD">
        <w:rPr>
          <w:rFonts w:ascii="Palatino Linotype" w:eastAsia="Arial" w:hAnsi="Palatino Linotype" w:cs="Arial"/>
          <w:i/>
          <w:spacing w:val="1"/>
          <w:sz w:val="22"/>
          <w:szCs w:val="22"/>
        </w:rPr>
        <w:t>ó</w:t>
      </w:r>
      <w:r w:rsidRPr="006656DD">
        <w:rPr>
          <w:rFonts w:ascii="Palatino Linotype" w:eastAsia="Arial" w:hAnsi="Palatino Linotype" w:cs="Arial"/>
          <w:i/>
          <w:sz w:val="22"/>
          <w:szCs w:val="22"/>
        </w:rPr>
        <w:t>n</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z w:val="22"/>
          <w:szCs w:val="22"/>
        </w:rPr>
        <w:t>V</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z w:val="22"/>
          <w:szCs w:val="22"/>
        </w:rPr>
        <w:t xml:space="preserve">y </w:t>
      </w:r>
      <w:r w:rsidRPr="006656DD">
        <w:rPr>
          <w:rFonts w:ascii="Palatino Linotype" w:eastAsia="Arial" w:hAnsi="Palatino Linotype" w:cs="Arial"/>
          <w:i/>
          <w:spacing w:val="1"/>
          <w:sz w:val="22"/>
          <w:szCs w:val="22"/>
        </w:rPr>
        <w:t>78</w:t>
      </w:r>
      <w:r w:rsidRPr="006656DD">
        <w:rPr>
          <w:rFonts w:ascii="Palatino Linotype" w:eastAsia="Arial" w:hAnsi="Palatino Linotype" w:cs="Arial"/>
          <w:i/>
          <w:sz w:val="22"/>
          <w:szCs w:val="22"/>
        </w:rPr>
        <w:t>,</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5"/>
          <w:sz w:val="22"/>
          <w:szCs w:val="22"/>
        </w:rPr>
        <w:t>f</w:t>
      </w:r>
      <w:r w:rsidRPr="006656DD">
        <w:rPr>
          <w:rFonts w:ascii="Palatino Linotype" w:eastAsia="Arial" w:hAnsi="Palatino Linotype" w:cs="Arial"/>
          <w:i/>
          <w:spacing w:val="-3"/>
          <w:sz w:val="22"/>
          <w:szCs w:val="22"/>
        </w:rPr>
        <w:t>r</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cci</w:t>
      </w:r>
      <w:r w:rsidRPr="006656DD">
        <w:rPr>
          <w:rFonts w:ascii="Palatino Linotype" w:eastAsia="Arial" w:hAnsi="Palatino Linotype" w:cs="Arial"/>
          <w:i/>
          <w:spacing w:val="-2"/>
          <w:sz w:val="22"/>
          <w:szCs w:val="22"/>
        </w:rPr>
        <w:t>ó</w:t>
      </w:r>
      <w:r w:rsidRPr="006656DD">
        <w:rPr>
          <w:rFonts w:ascii="Palatino Linotype" w:eastAsia="Arial" w:hAnsi="Palatino Linotype" w:cs="Arial"/>
          <w:i/>
          <w:sz w:val="22"/>
          <w:szCs w:val="22"/>
        </w:rPr>
        <w:t>n</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pacing w:val="1"/>
          <w:sz w:val="22"/>
          <w:szCs w:val="22"/>
        </w:rPr>
        <w:t>I</w:t>
      </w:r>
      <w:r w:rsidRPr="006656DD">
        <w:rPr>
          <w:rFonts w:ascii="Palatino Linotype" w:eastAsia="Arial" w:hAnsi="Palatino Linotype" w:cs="Arial"/>
          <w:i/>
          <w:spacing w:val="-2"/>
          <w:sz w:val="22"/>
          <w:szCs w:val="22"/>
        </w:rPr>
        <w:t>I</w:t>
      </w:r>
      <w:r w:rsidRPr="006656DD">
        <w:rPr>
          <w:rFonts w:ascii="Palatino Linotype" w:eastAsia="Arial" w:hAnsi="Palatino Linotype" w:cs="Arial"/>
          <w:i/>
          <w:sz w:val="22"/>
          <w:szCs w:val="22"/>
        </w:rPr>
        <w:t xml:space="preserve">I </w:t>
      </w:r>
      <w:r w:rsidRPr="006656DD">
        <w:rPr>
          <w:rFonts w:ascii="Palatino Linotype" w:eastAsia="Arial" w:hAnsi="Palatino Linotype" w:cs="Arial"/>
          <w:i/>
          <w:spacing w:val="1"/>
          <w:sz w:val="22"/>
          <w:szCs w:val="22"/>
        </w:rPr>
        <w:t>d</w:t>
      </w:r>
      <w:r w:rsidRPr="006656DD">
        <w:rPr>
          <w:rFonts w:ascii="Palatino Linotype" w:eastAsia="Arial" w:hAnsi="Palatino Linotype" w:cs="Arial"/>
          <w:i/>
          <w:sz w:val="22"/>
          <w:szCs w:val="22"/>
        </w:rPr>
        <w:t>e</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z w:val="22"/>
          <w:szCs w:val="22"/>
        </w:rPr>
        <w:t>su</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z w:val="22"/>
          <w:szCs w:val="22"/>
        </w:rPr>
        <w:t>R</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1"/>
          <w:sz w:val="22"/>
          <w:szCs w:val="22"/>
        </w:rPr>
        <w:t>g</w:t>
      </w:r>
      <w:r w:rsidRPr="006656DD">
        <w:rPr>
          <w:rFonts w:ascii="Palatino Linotype" w:eastAsia="Arial" w:hAnsi="Palatino Linotype" w:cs="Arial"/>
          <w:i/>
          <w:sz w:val="22"/>
          <w:szCs w:val="22"/>
        </w:rPr>
        <w:t>l</w:t>
      </w:r>
      <w:r w:rsidRPr="006656DD">
        <w:rPr>
          <w:rFonts w:ascii="Palatino Linotype" w:eastAsia="Arial" w:hAnsi="Palatino Linotype" w:cs="Arial"/>
          <w:i/>
          <w:spacing w:val="1"/>
          <w:sz w:val="22"/>
          <w:szCs w:val="22"/>
        </w:rPr>
        <w:t>a</w:t>
      </w:r>
      <w:r w:rsidRPr="006656DD">
        <w:rPr>
          <w:rFonts w:ascii="Palatino Linotype" w:eastAsia="Arial" w:hAnsi="Palatino Linotype" w:cs="Arial"/>
          <w:i/>
          <w:spacing w:val="2"/>
          <w:sz w:val="22"/>
          <w:szCs w:val="22"/>
        </w:rPr>
        <w:t>m</w:t>
      </w:r>
      <w:r w:rsidRPr="006656DD">
        <w:rPr>
          <w:rFonts w:ascii="Palatino Linotype" w:eastAsia="Arial" w:hAnsi="Palatino Linotype" w:cs="Arial"/>
          <w:i/>
          <w:spacing w:val="1"/>
          <w:sz w:val="22"/>
          <w:szCs w:val="22"/>
        </w:rPr>
        <w:t>en</w:t>
      </w:r>
      <w:r w:rsidRPr="006656DD">
        <w:rPr>
          <w:rFonts w:ascii="Palatino Linotype" w:eastAsia="Arial" w:hAnsi="Palatino Linotype" w:cs="Arial"/>
          <w:i/>
          <w:spacing w:val="-2"/>
          <w:sz w:val="22"/>
          <w:szCs w:val="22"/>
        </w:rPr>
        <w:t>t</w:t>
      </w:r>
      <w:r w:rsidRPr="006656DD">
        <w:rPr>
          <w:rFonts w:ascii="Palatino Linotype" w:eastAsia="Arial" w:hAnsi="Palatino Linotype" w:cs="Arial"/>
          <w:i/>
          <w:spacing w:val="1"/>
          <w:sz w:val="22"/>
          <w:szCs w:val="22"/>
        </w:rPr>
        <w:t>o</w:t>
      </w:r>
      <w:r w:rsidRPr="006656DD">
        <w:rPr>
          <w:rFonts w:ascii="Palatino Linotype" w:eastAsia="Arial" w:hAnsi="Palatino Linotype" w:cs="Arial"/>
          <w:i/>
          <w:sz w:val="22"/>
          <w:szCs w:val="22"/>
        </w:rPr>
        <w:t>, las</w:t>
      </w:r>
      <w:r w:rsidRPr="006656DD">
        <w:rPr>
          <w:rFonts w:ascii="Palatino Linotype" w:eastAsia="Arial" w:hAnsi="Palatino Linotype" w:cs="Arial"/>
          <w:i/>
          <w:spacing w:val="5"/>
          <w:sz w:val="22"/>
          <w:szCs w:val="22"/>
        </w:rPr>
        <w:t xml:space="preserve"> </w:t>
      </w:r>
      <w:r w:rsidRPr="006656DD">
        <w:rPr>
          <w:rFonts w:ascii="Palatino Linotype" w:eastAsia="Arial" w:hAnsi="Palatino Linotype" w:cs="Arial"/>
          <w:i/>
          <w:spacing w:val="-1"/>
          <w:sz w:val="22"/>
          <w:szCs w:val="22"/>
        </w:rPr>
        <w:t>d</w:t>
      </w:r>
      <w:r w:rsidRPr="006656DD">
        <w:rPr>
          <w:rFonts w:ascii="Palatino Linotype" w:eastAsia="Arial" w:hAnsi="Palatino Linotype" w:cs="Arial"/>
          <w:i/>
          <w:spacing w:val="1"/>
          <w:sz w:val="22"/>
          <w:szCs w:val="22"/>
        </w:rPr>
        <w:t>ependen</w:t>
      </w:r>
      <w:r w:rsidRPr="006656DD">
        <w:rPr>
          <w:rFonts w:ascii="Palatino Linotype" w:eastAsia="Arial" w:hAnsi="Palatino Linotype" w:cs="Arial"/>
          <w:i/>
          <w:sz w:val="22"/>
          <w:szCs w:val="22"/>
        </w:rPr>
        <w:t>c</w:t>
      </w:r>
      <w:r w:rsidRPr="006656DD">
        <w:rPr>
          <w:rFonts w:ascii="Palatino Linotype" w:eastAsia="Arial" w:hAnsi="Palatino Linotype" w:cs="Arial"/>
          <w:i/>
          <w:spacing w:val="-3"/>
          <w:sz w:val="22"/>
          <w:szCs w:val="22"/>
        </w:rPr>
        <w:t>i</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s</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z w:val="22"/>
          <w:szCs w:val="22"/>
        </w:rPr>
        <w:t xml:space="preserve">y </w:t>
      </w:r>
      <w:r w:rsidRPr="006656DD">
        <w:rPr>
          <w:rFonts w:ascii="Palatino Linotype" w:eastAsia="Arial" w:hAnsi="Palatino Linotype" w:cs="Arial"/>
          <w:i/>
          <w:spacing w:val="1"/>
          <w:sz w:val="22"/>
          <w:szCs w:val="22"/>
        </w:rPr>
        <w:t>en</w:t>
      </w:r>
      <w:r w:rsidRPr="006656DD">
        <w:rPr>
          <w:rFonts w:ascii="Palatino Linotype" w:eastAsia="Arial" w:hAnsi="Palatino Linotype" w:cs="Arial"/>
          <w:i/>
          <w:sz w:val="22"/>
          <w:szCs w:val="22"/>
        </w:rPr>
        <w:t>ti</w:t>
      </w:r>
      <w:r w:rsidRPr="006656DD">
        <w:rPr>
          <w:rFonts w:ascii="Palatino Linotype" w:eastAsia="Arial" w:hAnsi="Palatino Linotype" w:cs="Arial"/>
          <w:i/>
          <w:spacing w:val="1"/>
          <w:sz w:val="22"/>
          <w:szCs w:val="22"/>
        </w:rPr>
        <w:t>dade</w:t>
      </w:r>
      <w:r w:rsidRPr="006656DD">
        <w:rPr>
          <w:rFonts w:ascii="Palatino Linotype" w:eastAsia="Arial" w:hAnsi="Palatino Linotype" w:cs="Arial"/>
          <w:i/>
          <w:sz w:val="22"/>
          <w:szCs w:val="22"/>
        </w:rPr>
        <w:t>s</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1"/>
          <w:sz w:val="22"/>
          <w:szCs w:val="22"/>
        </w:rPr>
        <w:t>d</w:t>
      </w:r>
      <w:r w:rsidRPr="006656DD">
        <w:rPr>
          <w:rFonts w:ascii="Palatino Linotype" w:eastAsia="Arial" w:hAnsi="Palatino Linotype" w:cs="Arial"/>
          <w:i/>
          <w:spacing w:val="1"/>
          <w:sz w:val="22"/>
          <w:szCs w:val="22"/>
        </w:rPr>
        <w:t>ebe</w:t>
      </w:r>
      <w:r w:rsidRPr="006656DD">
        <w:rPr>
          <w:rFonts w:ascii="Palatino Linotype" w:eastAsia="Arial" w:hAnsi="Palatino Linotype" w:cs="Arial"/>
          <w:i/>
          <w:spacing w:val="-1"/>
          <w:sz w:val="22"/>
          <w:szCs w:val="22"/>
        </w:rPr>
        <w:t>rá</w:t>
      </w:r>
      <w:r w:rsidRPr="006656DD">
        <w:rPr>
          <w:rFonts w:ascii="Palatino Linotype" w:eastAsia="Arial" w:hAnsi="Palatino Linotype" w:cs="Arial"/>
          <w:i/>
          <w:sz w:val="22"/>
          <w:szCs w:val="22"/>
        </w:rPr>
        <w:t xml:space="preserve">n </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5"/>
          <w:sz w:val="22"/>
          <w:szCs w:val="22"/>
        </w:rPr>
        <w:t>x</w:t>
      </w:r>
      <w:r w:rsidRPr="006656DD">
        <w:rPr>
          <w:rFonts w:ascii="Palatino Linotype" w:eastAsia="Arial" w:hAnsi="Palatino Linotype" w:cs="Arial"/>
          <w:i/>
          <w:spacing w:val="1"/>
          <w:sz w:val="22"/>
          <w:szCs w:val="22"/>
        </w:rPr>
        <w:t>ped</w:t>
      </w:r>
      <w:r w:rsidRPr="006656DD">
        <w:rPr>
          <w:rFonts w:ascii="Palatino Linotype" w:eastAsia="Arial" w:hAnsi="Palatino Linotype" w:cs="Arial"/>
          <w:i/>
          <w:sz w:val="22"/>
          <w:szCs w:val="22"/>
        </w:rPr>
        <w:t>ir</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pacing w:val="1"/>
          <w:sz w:val="22"/>
          <w:szCs w:val="22"/>
        </w:rPr>
        <w:t>u</w:t>
      </w:r>
      <w:r w:rsidRPr="006656DD">
        <w:rPr>
          <w:rFonts w:ascii="Palatino Linotype" w:eastAsia="Arial" w:hAnsi="Palatino Linotype" w:cs="Arial"/>
          <w:i/>
          <w:spacing w:val="-1"/>
          <w:sz w:val="22"/>
          <w:szCs w:val="22"/>
        </w:rPr>
        <w:t>n</w:t>
      </w:r>
      <w:r w:rsidRPr="006656DD">
        <w:rPr>
          <w:rFonts w:ascii="Palatino Linotype" w:eastAsia="Arial" w:hAnsi="Palatino Linotype" w:cs="Arial"/>
          <w:i/>
          <w:sz w:val="22"/>
          <w:szCs w:val="22"/>
        </w:rPr>
        <w:t>a res</w:t>
      </w:r>
      <w:r w:rsidRPr="006656DD">
        <w:rPr>
          <w:rFonts w:ascii="Palatino Linotype" w:eastAsia="Arial" w:hAnsi="Palatino Linotype" w:cs="Arial"/>
          <w:i/>
          <w:spacing w:val="1"/>
          <w:sz w:val="22"/>
          <w:szCs w:val="22"/>
        </w:rPr>
        <w:t>o</w:t>
      </w:r>
      <w:r w:rsidRPr="006656DD">
        <w:rPr>
          <w:rFonts w:ascii="Palatino Linotype" w:eastAsia="Arial" w:hAnsi="Palatino Linotype" w:cs="Arial"/>
          <w:i/>
          <w:sz w:val="22"/>
          <w:szCs w:val="22"/>
        </w:rPr>
        <w:t>luci</w:t>
      </w:r>
      <w:r w:rsidRPr="006656DD">
        <w:rPr>
          <w:rFonts w:ascii="Palatino Linotype" w:eastAsia="Arial" w:hAnsi="Palatino Linotype" w:cs="Arial"/>
          <w:i/>
          <w:spacing w:val="1"/>
          <w:sz w:val="22"/>
          <w:szCs w:val="22"/>
        </w:rPr>
        <w:t>ó</w:t>
      </w:r>
      <w:r w:rsidRPr="006656DD">
        <w:rPr>
          <w:rFonts w:ascii="Palatino Linotype" w:eastAsia="Arial" w:hAnsi="Palatino Linotype" w:cs="Arial"/>
          <w:i/>
          <w:sz w:val="22"/>
          <w:szCs w:val="22"/>
        </w:rPr>
        <w:t>n</w:t>
      </w:r>
      <w:r w:rsidRPr="006656DD">
        <w:rPr>
          <w:rFonts w:ascii="Palatino Linotype" w:eastAsia="Arial" w:hAnsi="Palatino Linotype" w:cs="Arial"/>
          <w:i/>
          <w:spacing w:val="6"/>
          <w:sz w:val="22"/>
          <w:szCs w:val="22"/>
        </w:rPr>
        <w:t xml:space="preserve"> </w:t>
      </w:r>
      <w:r w:rsidRPr="006656DD">
        <w:rPr>
          <w:rFonts w:ascii="Palatino Linotype" w:eastAsia="Arial" w:hAnsi="Palatino Linotype" w:cs="Arial"/>
          <w:i/>
          <w:spacing w:val="-4"/>
          <w:sz w:val="22"/>
          <w:szCs w:val="22"/>
        </w:rPr>
        <w:t>q</w:t>
      </w:r>
      <w:r w:rsidRPr="006656DD">
        <w:rPr>
          <w:rFonts w:ascii="Palatino Linotype" w:eastAsia="Arial" w:hAnsi="Palatino Linotype" w:cs="Arial"/>
          <w:i/>
          <w:spacing w:val="1"/>
          <w:sz w:val="22"/>
          <w:szCs w:val="22"/>
        </w:rPr>
        <w:t>u</w:t>
      </w:r>
      <w:r w:rsidRPr="006656DD">
        <w:rPr>
          <w:rFonts w:ascii="Palatino Linotype" w:eastAsia="Arial" w:hAnsi="Palatino Linotype" w:cs="Arial"/>
          <w:i/>
          <w:sz w:val="22"/>
          <w:szCs w:val="22"/>
        </w:rPr>
        <w:t>e</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z w:val="22"/>
          <w:szCs w:val="22"/>
        </w:rPr>
        <w:t>c</w:t>
      </w:r>
      <w:r w:rsidRPr="006656DD">
        <w:rPr>
          <w:rFonts w:ascii="Palatino Linotype" w:eastAsia="Arial" w:hAnsi="Palatino Linotype" w:cs="Arial"/>
          <w:i/>
          <w:spacing w:val="-1"/>
          <w:sz w:val="22"/>
          <w:szCs w:val="22"/>
        </w:rPr>
        <w:t>o</w:t>
      </w:r>
      <w:r w:rsidRPr="006656DD">
        <w:rPr>
          <w:rFonts w:ascii="Palatino Linotype" w:eastAsia="Arial" w:hAnsi="Palatino Linotype" w:cs="Arial"/>
          <w:i/>
          <w:spacing w:val="2"/>
          <w:sz w:val="22"/>
          <w:szCs w:val="22"/>
        </w:rPr>
        <w:t>m</w:t>
      </w:r>
      <w:r w:rsidRPr="006656DD">
        <w:rPr>
          <w:rFonts w:ascii="Palatino Linotype" w:eastAsia="Arial" w:hAnsi="Palatino Linotype" w:cs="Arial"/>
          <w:i/>
          <w:spacing w:val="-1"/>
          <w:sz w:val="22"/>
          <w:szCs w:val="22"/>
        </w:rPr>
        <w:t>u</w:t>
      </w:r>
      <w:r w:rsidRPr="006656DD">
        <w:rPr>
          <w:rFonts w:ascii="Palatino Linotype" w:eastAsia="Arial" w:hAnsi="Palatino Linotype" w:cs="Arial"/>
          <w:i/>
          <w:spacing w:val="-2"/>
          <w:sz w:val="22"/>
          <w:szCs w:val="22"/>
        </w:rPr>
        <w:t>n</w:t>
      </w:r>
      <w:r w:rsidRPr="006656DD">
        <w:rPr>
          <w:rFonts w:ascii="Palatino Linotype" w:eastAsia="Arial" w:hAnsi="Palatino Linotype" w:cs="Arial"/>
          <w:i/>
          <w:spacing w:val="-1"/>
          <w:sz w:val="22"/>
          <w:szCs w:val="22"/>
        </w:rPr>
        <w:t>i</w:t>
      </w:r>
      <w:r w:rsidRPr="006656DD">
        <w:rPr>
          <w:rFonts w:ascii="Palatino Linotype" w:eastAsia="Arial" w:hAnsi="Palatino Linotype" w:cs="Arial"/>
          <w:i/>
          <w:spacing w:val="-4"/>
          <w:sz w:val="22"/>
          <w:szCs w:val="22"/>
        </w:rPr>
        <w:t>q</w:t>
      </w:r>
      <w:r w:rsidRPr="006656DD">
        <w:rPr>
          <w:rFonts w:ascii="Palatino Linotype" w:eastAsia="Arial" w:hAnsi="Palatino Linotype" w:cs="Arial"/>
          <w:i/>
          <w:spacing w:val="1"/>
          <w:sz w:val="22"/>
          <w:szCs w:val="22"/>
        </w:rPr>
        <w:t>u</w:t>
      </w:r>
      <w:r w:rsidRPr="006656DD">
        <w:rPr>
          <w:rFonts w:ascii="Palatino Linotype" w:eastAsia="Arial" w:hAnsi="Palatino Linotype" w:cs="Arial"/>
          <w:i/>
          <w:sz w:val="22"/>
          <w:szCs w:val="22"/>
        </w:rPr>
        <w:t>e</w:t>
      </w:r>
      <w:r w:rsidRPr="006656DD">
        <w:rPr>
          <w:rFonts w:ascii="Palatino Linotype" w:eastAsia="Arial" w:hAnsi="Palatino Linotype" w:cs="Arial"/>
          <w:i/>
          <w:spacing w:val="6"/>
          <w:sz w:val="22"/>
          <w:szCs w:val="22"/>
        </w:rPr>
        <w:t xml:space="preserve"> </w:t>
      </w:r>
      <w:r w:rsidRPr="006656DD">
        <w:rPr>
          <w:rFonts w:ascii="Palatino Linotype" w:eastAsia="Arial" w:hAnsi="Palatino Linotype" w:cs="Arial"/>
          <w:i/>
          <w:sz w:val="22"/>
          <w:szCs w:val="22"/>
        </w:rPr>
        <w:t>a</w:t>
      </w:r>
      <w:r w:rsidRPr="006656DD">
        <w:rPr>
          <w:rFonts w:ascii="Palatino Linotype" w:eastAsia="Arial" w:hAnsi="Palatino Linotype" w:cs="Arial"/>
          <w:i/>
          <w:spacing w:val="6"/>
          <w:sz w:val="22"/>
          <w:szCs w:val="22"/>
        </w:rPr>
        <w:t xml:space="preserve"> </w:t>
      </w:r>
      <w:r w:rsidRPr="006656DD">
        <w:rPr>
          <w:rFonts w:ascii="Palatino Linotype" w:eastAsia="Arial" w:hAnsi="Palatino Linotype" w:cs="Arial"/>
          <w:i/>
          <w:sz w:val="22"/>
          <w:szCs w:val="22"/>
        </w:rPr>
        <w:t>los</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2"/>
          <w:sz w:val="22"/>
          <w:szCs w:val="22"/>
        </w:rPr>
        <w:t>s</w:t>
      </w:r>
      <w:r w:rsidRPr="006656DD">
        <w:rPr>
          <w:rFonts w:ascii="Palatino Linotype" w:eastAsia="Arial" w:hAnsi="Palatino Linotype" w:cs="Arial"/>
          <w:i/>
          <w:spacing w:val="1"/>
          <w:sz w:val="22"/>
          <w:szCs w:val="22"/>
        </w:rPr>
        <w:t>o</w:t>
      </w:r>
      <w:r w:rsidRPr="006656DD">
        <w:rPr>
          <w:rFonts w:ascii="Palatino Linotype" w:eastAsia="Arial" w:hAnsi="Palatino Linotype" w:cs="Arial"/>
          <w:i/>
          <w:spacing w:val="-1"/>
          <w:sz w:val="22"/>
          <w:szCs w:val="22"/>
        </w:rPr>
        <w:t>li</w:t>
      </w:r>
      <w:r w:rsidRPr="006656DD">
        <w:rPr>
          <w:rFonts w:ascii="Palatino Linotype" w:eastAsia="Arial" w:hAnsi="Palatino Linotype" w:cs="Arial"/>
          <w:i/>
          <w:sz w:val="22"/>
          <w:szCs w:val="22"/>
        </w:rPr>
        <w:t>cit</w:t>
      </w:r>
      <w:r w:rsidRPr="006656DD">
        <w:rPr>
          <w:rFonts w:ascii="Palatino Linotype" w:eastAsia="Arial" w:hAnsi="Palatino Linotype" w:cs="Arial"/>
          <w:i/>
          <w:spacing w:val="1"/>
          <w:sz w:val="22"/>
          <w:szCs w:val="22"/>
        </w:rPr>
        <w:t>an</w:t>
      </w:r>
      <w:r w:rsidRPr="006656DD">
        <w:rPr>
          <w:rFonts w:ascii="Palatino Linotype" w:eastAsia="Arial" w:hAnsi="Palatino Linotype" w:cs="Arial"/>
          <w:i/>
          <w:spacing w:val="-2"/>
          <w:sz w:val="22"/>
          <w:szCs w:val="22"/>
        </w:rPr>
        <w:t>t</w:t>
      </w:r>
      <w:r w:rsidRPr="006656DD">
        <w:rPr>
          <w:rFonts w:ascii="Palatino Linotype" w:eastAsia="Arial" w:hAnsi="Palatino Linotype" w:cs="Arial"/>
          <w:i/>
          <w:spacing w:val="1"/>
          <w:sz w:val="22"/>
          <w:szCs w:val="22"/>
        </w:rPr>
        <w:t>e</w:t>
      </w:r>
      <w:r w:rsidRPr="006656DD">
        <w:rPr>
          <w:rFonts w:ascii="Palatino Linotype" w:eastAsia="Arial" w:hAnsi="Palatino Linotype" w:cs="Arial"/>
          <w:i/>
          <w:sz w:val="22"/>
          <w:szCs w:val="22"/>
        </w:rPr>
        <w:t>s la</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z w:val="22"/>
          <w:szCs w:val="22"/>
        </w:rPr>
        <w:t>i</w:t>
      </w:r>
      <w:r w:rsidRPr="006656DD">
        <w:rPr>
          <w:rFonts w:ascii="Palatino Linotype" w:eastAsia="Arial" w:hAnsi="Palatino Linotype" w:cs="Arial"/>
          <w:i/>
          <w:spacing w:val="1"/>
          <w:sz w:val="22"/>
          <w:szCs w:val="22"/>
        </w:rPr>
        <w:t>ne</w:t>
      </w:r>
      <w:r w:rsidRPr="006656DD">
        <w:rPr>
          <w:rFonts w:ascii="Palatino Linotype" w:eastAsia="Arial" w:hAnsi="Palatino Linotype" w:cs="Arial"/>
          <w:i/>
          <w:spacing w:val="-5"/>
          <w:sz w:val="22"/>
          <w:szCs w:val="22"/>
        </w:rPr>
        <w:t>x</w:t>
      </w:r>
      <w:r w:rsidRPr="006656DD">
        <w:rPr>
          <w:rFonts w:ascii="Palatino Linotype" w:eastAsia="Arial" w:hAnsi="Palatino Linotype" w:cs="Arial"/>
          <w:i/>
          <w:sz w:val="22"/>
          <w:szCs w:val="22"/>
        </w:rPr>
        <w:t>is</w:t>
      </w:r>
      <w:r w:rsidRPr="006656DD">
        <w:rPr>
          <w:rFonts w:ascii="Palatino Linotype" w:eastAsia="Arial" w:hAnsi="Palatino Linotype" w:cs="Arial"/>
          <w:i/>
          <w:spacing w:val="1"/>
          <w:sz w:val="22"/>
          <w:szCs w:val="22"/>
        </w:rPr>
        <w:t>ten</w:t>
      </w:r>
      <w:r w:rsidRPr="006656DD">
        <w:rPr>
          <w:rFonts w:ascii="Palatino Linotype" w:eastAsia="Arial" w:hAnsi="Palatino Linotype" w:cs="Arial"/>
          <w:i/>
          <w:sz w:val="22"/>
          <w:szCs w:val="22"/>
        </w:rPr>
        <w:t>cia</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1"/>
          <w:sz w:val="22"/>
          <w:szCs w:val="22"/>
        </w:rPr>
        <w:t>d</w:t>
      </w:r>
      <w:r w:rsidRPr="006656DD">
        <w:rPr>
          <w:rFonts w:ascii="Palatino Linotype" w:eastAsia="Arial" w:hAnsi="Palatino Linotype" w:cs="Arial"/>
          <w:i/>
          <w:sz w:val="22"/>
          <w:szCs w:val="22"/>
        </w:rPr>
        <w:t>e</w:t>
      </w:r>
      <w:r w:rsidRPr="006656DD">
        <w:rPr>
          <w:rFonts w:ascii="Palatino Linotype" w:eastAsia="Arial" w:hAnsi="Palatino Linotype" w:cs="Arial"/>
          <w:i/>
          <w:spacing w:val="6"/>
          <w:sz w:val="22"/>
          <w:szCs w:val="22"/>
        </w:rPr>
        <w:t xml:space="preserve"> </w:t>
      </w:r>
      <w:r w:rsidRPr="006656DD">
        <w:rPr>
          <w:rFonts w:ascii="Palatino Linotype" w:eastAsia="Arial" w:hAnsi="Palatino Linotype" w:cs="Arial"/>
          <w:i/>
          <w:sz w:val="22"/>
          <w:szCs w:val="22"/>
        </w:rPr>
        <w:t>la</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z w:val="22"/>
          <w:szCs w:val="22"/>
        </w:rPr>
        <w:t>i</w:t>
      </w:r>
      <w:r w:rsidRPr="006656DD">
        <w:rPr>
          <w:rFonts w:ascii="Palatino Linotype" w:eastAsia="Arial" w:hAnsi="Palatino Linotype" w:cs="Arial"/>
          <w:i/>
          <w:spacing w:val="1"/>
          <w:sz w:val="22"/>
          <w:szCs w:val="22"/>
        </w:rPr>
        <w:t>n</w:t>
      </w:r>
      <w:r w:rsidRPr="006656DD">
        <w:rPr>
          <w:rFonts w:ascii="Palatino Linotype" w:eastAsia="Arial" w:hAnsi="Palatino Linotype" w:cs="Arial"/>
          <w:i/>
          <w:spacing w:val="3"/>
          <w:sz w:val="22"/>
          <w:szCs w:val="22"/>
        </w:rPr>
        <w:t>f</w:t>
      </w:r>
      <w:r w:rsidRPr="006656DD">
        <w:rPr>
          <w:rFonts w:ascii="Palatino Linotype" w:eastAsia="Arial" w:hAnsi="Palatino Linotype" w:cs="Arial"/>
          <w:i/>
          <w:spacing w:val="1"/>
          <w:sz w:val="22"/>
          <w:szCs w:val="22"/>
        </w:rPr>
        <w:t>o</w:t>
      </w:r>
      <w:r w:rsidRPr="006656DD">
        <w:rPr>
          <w:rFonts w:ascii="Palatino Linotype" w:eastAsia="Arial" w:hAnsi="Palatino Linotype" w:cs="Arial"/>
          <w:i/>
          <w:spacing w:val="-3"/>
          <w:sz w:val="22"/>
          <w:szCs w:val="22"/>
        </w:rPr>
        <w:t>r</w:t>
      </w:r>
      <w:r w:rsidRPr="006656DD">
        <w:rPr>
          <w:rFonts w:ascii="Palatino Linotype" w:eastAsia="Arial" w:hAnsi="Palatino Linotype" w:cs="Arial"/>
          <w:i/>
          <w:spacing w:val="2"/>
          <w:sz w:val="22"/>
          <w:szCs w:val="22"/>
        </w:rPr>
        <w:t>m</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c</w:t>
      </w:r>
      <w:r w:rsidRPr="006656DD">
        <w:rPr>
          <w:rFonts w:ascii="Palatino Linotype" w:eastAsia="Arial" w:hAnsi="Palatino Linotype" w:cs="Arial"/>
          <w:i/>
          <w:spacing w:val="-3"/>
          <w:sz w:val="22"/>
          <w:szCs w:val="22"/>
        </w:rPr>
        <w:t>i</w:t>
      </w:r>
      <w:r w:rsidRPr="006656DD">
        <w:rPr>
          <w:rFonts w:ascii="Palatino Linotype" w:eastAsia="Arial" w:hAnsi="Palatino Linotype" w:cs="Arial"/>
          <w:i/>
          <w:spacing w:val="-1"/>
          <w:sz w:val="22"/>
          <w:szCs w:val="22"/>
        </w:rPr>
        <w:t>ó</w:t>
      </w:r>
      <w:r w:rsidRPr="006656DD">
        <w:rPr>
          <w:rFonts w:ascii="Palatino Linotype" w:eastAsia="Arial" w:hAnsi="Palatino Linotype" w:cs="Arial"/>
          <w:i/>
          <w:sz w:val="22"/>
          <w:szCs w:val="22"/>
        </w:rPr>
        <w:t xml:space="preserve">n </w:t>
      </w:r>
      <w:r w:rsidRPr="006656DD">
        <w:rPr>
          <w:rFonts w:ascii="Palatino Linotype" w:eastAsia="Arial" w:hAnsi="Palatino Linotype" w:cs="Arial"/>
          <w:i/>
          <w:spacing w:val="-1"/>
          <w:sz w:val="22"/>
          <w:szCs w:val="22"/>
        </w:rPr>
        <w:t>r</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2"/>
          <w:sz w:val="22"/>
          <w:szCs w:val="22"/>
        </w:rPr>
        <w:t>q</w:t>
      </w:r>
      <w:r w:rsidRPr="006656DD">
        <w:rPr>
          <w:rFonts w:ascii="Palatino Linotype" w:eastAsia="Arial" w:hAnsi="Palatino Linotype" w:cs="Arial"/>
          <w:i/>
          <w:spacing w:val="1"/>
          <w:sz w:val="22"/>
          <w:szCs w:val="22"/>
        </w:rPr>
        <w:t>ue</w:t>
      </w:r>
      <w:r w:rsidRPr="006656DD">
        <w:rPr>
          <w:rFonts w:ascii="Palatino Linotype" w:eastAsia="Arial" w:hAnsi="Palatino Linotype" w:cs="Arial"/>
          <w:i/>
          <w:spacing w:val="-1"/>
          <w:sz w:val="22"/>
          <w:szCs w:val="22"/>
        </w:rPr>
        <w:t>ri</w:t>
      </w:r>
      <w:r w:rsidRPr="006656DD">
        <w:rPr>
          <w:rFonts w:ascii="Palatino Linotype" w:eastAsia="Arial" w:hAnsi="Palatino Linotype" w:cs="Arial"/>
          <w:i/>
          <w:spacing w:val="1"/>
          <w:sz w:val="22"/>
          <w:szCs w:val="22"/>
        </w:rPr>
        <w:t>d</w:t>
      </w:r>
      <w:r w:rsidRPr="006656DD">
        <w:rPr>
          <w:rFonts w:ascii="Palatino Linotype" w:eastAsia="Arial" w:hAnsi="Palatino Linotype" w:cs="Arial"/>
          <w:i/>
          <w:spacing w:val="3"/>
          <w:sz w:val="22"/>
          <w:szCs w:val="22"/>
        </w:rPr>
        <w:t>a</w:t>
      </w:r>
      <w:r w:rsidRPr="006656DD">
        <w:rPr>
          <w:rFonts w:ascii="Palatino Linotype" w:eastAsia="Arial" w:hAnsi="Palatino Linotype" w:cs="Arial"/>
          <w:i/>
          <w:sz w:val="22"/>
          <w:szCs w:val="22"/>
        </w:rPr>
        <w:t>,</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e</w:t>
      </w:r>
      <w:r w:rsidRPr="006656DD">
        <w:rPr>
          <w:rFonts w:ascii="Palatino Linotype" w:eastAsia="Arial" w:hAnsi="Palatino Linotype" w:cs="Arial"/>
          <w:i/>
          <w:sz w:val="22"/>
          <w:szCs w:val="22"/>
        </w:rPr>
        <w:t>n</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z w:val="22"/>
          <w:szCs w:val="22"/>
        </w:rPr>
        <w:t>c</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 xml:space="preserve">so </w:t>
      </w:r>
      <w:r w:rsidRPr="006656DD">
        <w:rPr>
          <w:rFonts w:ascii="Palatino Linotype" w:eastAsia="Arial" w:hAnsi="Palatino Linotype" w:cs="Arial"/>
          <w:i/>
          <w:spacing w:val="-1"/>
          <w:sz w:val="22"/>
          <w:szCs w:val="22"/>
        </w:rPr>
        <w:t>d</w:t>
      </w:r>
      <w:r w:rsidRPr="006656DD">
        <w:rPr>
          <w:rFonts w:ascii="Palatino Linotype" w:eastAsia="Arial" w:hAnsi="Palatino Linotype" w:cs="Arial"/>
          <w:i/>
          <w:sz w:val="22"/>
          <w:szCs w:val="22"/>
        </w:rPr>
        <w:t>e</w:t>
      </w:r>
      <w:r w:rsidRPr="006656DD">
        <w:rPr>
          <w:rFonts w:ascii="Palatino Linotype" w:eastAsia="Arial" w:hAnsi="Palatino Linotype" w:cs="Arial"/>
          <w:i/>
          <w:spacing w:val="5"/>
          <w:sz w:val="22"/>
          <w:szCs w:val="22"/>
        </w:rPr>
        <w:t xml:space="preserve"> </w:t>
      </w:r>
      <w:r w:rsidRPr="006656DD">
        <w:rPr>
          <w:rFonts w:ascii="Palatino Linotype" w:eastAsia="Arial" w:hAnsi="Palatino Linotype" w:cs="Arial"/>
          <w:i/>
          <w:spacing w:val="-1"/>
          <w:sz w:val="22"/>
          <w:szCs w:val="22"/>
        </w:rPr>
        <w:t>q</w:t>
      </w:r>
      <w:r w:rsidRPr="006656DD">
        <w:rPr>
          <w:rFonts w:ascii="Palatino Linotype" w:eastAsia="Arial" w:hAnsi="Palatino Linotype" w:cs="Arial"/>
          <w:i/>
          <w:spacing w:val="1"/>
          <w:sz w:val="22"/>
          <w:szCs w:val="22"/>
        </w:rPr>
        <w:t>u</w:t>
      </w:r>
      <w:r w:rsidRPr="006656DD">
        <w:rPr>
          <w:rFonts w:ascii="Palatino Linotype" w:eastAsia="Arial" w:hAnsi="Palatino Linotype" w:cs="Arial"/>
          <w:i/>
          <w:sz w:val="22"/>
          <w:szCs w:val="22"/>
        </w:rPr>
        <w:t>e</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1"/>
          <w:sz w:val="22"/>
          <w:szCs w:val="22"/>
        </w:rPr>
        <w:t>é</w:t>
      </w:r>
      <w:r w:rsidRPr="006656DD">
        <w:rPr>
          <w:rFonts w:ascii="Palatino Linotype" w:eastAsia="Arial" w:hAnsi="Palatino Linotype" w:cs="Arial"/>
          <w:i/>
          <w:sz w:val="22"/>
          <w:szCs w:val="22"/>
        </w:rPr>
        <w:t>s</w:t>
      </w:r>
      <w:r w:rsidRPr="006656DD">
        <w:rPr>
          <w:rFonts w:ascii="Palatino Linotype" w:eastAsia="Arial" w:hAnsi="Palatino Linotype" w:cs="Arial"/>
          <w:i/>
          <w:spacing w:val="-2"/>
          <w:sz w:val="22"/>
          <w:szCs w:val="22"/>
        </w:rPr>
        <w:t>t</w:t>
      </w:r>
      <w:r w:rsidRPr="006656DD">
        <w:rPr>
          <w:rFonts w:ascii="Palatino Linotype" w:eastAsia="Arial" w:hAnsi="Palatino Linotype" w:cs="Arial"/>
          <w:i/>
          <w:sz w:val="22"/>
          <w:szCs w:val="22"/>
        </w:rPr>
        <w:t>a</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1"/>
          <w:sz w:val="22"/>
          <w:szCs w:val="22"/>
        </w:rPr>
        <w:t>n</w:t>
      </w:r>
      <w:r w:rsidRPr="006656DD">
        <w:rPr>
          <w:rFonts w:ascii="Palatino Linotype" w:eastAsia="Arial" w:hAnsi="Palatino Linotype" w:cs="Arial"/>
          <w:i/>
          <w:sz w:val="22"/>
          <w:szCs w:val="22"/>
        </w:rPr>
        <w:t>o</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z w:val="22"/>
          <w:szCs w:val="22"/>
        </w:rPr>
        <w:t>s</w:t>
      </w:r>
      <w:r w:rsidRPr="006656DD">
        <w:rPr>
          <w:rFonts w:ascii="Palatino Linotype" w:eastAsia="Arial" w:hAnsi="Palatino Linotype" w:cs="Arial"/>
          <w:i/>
          <w:spacing w:val="1"/>
          <w:sz w:val="22"/>
          <w:szCs w:val="22"/>
        </w:rPr>
        <w:t>e</w:t>
      </w:r>
      <w:r w:rsidRPr="006656DD">
        <w:rPr>
          <w:rFonts w:ascii="Palatino Linotype" w:eastAsia="Arial" w:hAnsi="Palatino Linotype" w:cs="Arial"/>
          <w:i/>
          <w:sz w:val="22"/>
          <w:szCs w:val="22"/>
        </w:rPr>
        <w:t>a</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5"/>
          <w:sz w:val="22"/>
          <w:szCs w:val="22"/>
        </w:rPr>
        <w:t>l</w:t>
      </w:r>
      <w:r w:rsidRPr="006656DD">
        <w:rPr>
          <w:rFonts w:ascii="Palatino Linotype" w:eastAsia="Arial" w:hAnsi="Palatino Linotype" w:cs="Arial"/>
          <w:i/>
          <w:spacing w:val="1"/>
          <w:sz w:val="22"/>
          <w:szCs w:val="22"/>
        </w:rPr>
        <w:t>o</w:t>
      </w:r>
      <w:r w:rsidRPr="006656DD">
        <w:rPr>
          <w:rFonts w:ascii="Palatino Linotype" w:eastAsia="Arial" w:hAnsi="Palatino Linotype" w:cs="Arial"/>
          <w:i/>
          <w:sz w:val="22"/>
          <w:szCs w:val="22"/>
        </w:rPr>
        <w:t>c</w:t>
      </w:r>
      <w:r w:rsidRPr="006656DD">
        <w:rPr>
          <w:rFonts w:ascii="Palatino Linotype" w:eastAsia="Arial" w:hAnsi="Palatino Linotype" w:cs="Arial"/>
          <w:i/>
          <w:spacing w:val="1"/>
          <w:sz w:val="22"/>
          <w:szCs w:val="22"/>
        </w:rPr>
        <w:t>a</w:t>
      </w:r>
      <w:r w:rsidRPr="006656DD">
        <w:rPr>
          <w:rFonts w:ascii="Palatino Linotype" w:eastAsia="Arial" w:hAnsi="Palatino Linotype" w:cs="Arial"/>
          <w:i/>
          <w:spacing w:val="-1"/>
          <w:sz w:val="22"/>
          <w:szCs w:val="22"/>
        </w:rPr>
        <w:t>li</w:t>
      </w:r>
      <w:r w:rsidRPr="006656DD">
        <w:rPr>
          <w:rFonts w:ascii="Palatino Linotype" w:eastAsia="Arial" w:hAnsi="Palatino Linotype" w:cs="Arial"/>
          <w:i/>
          <w:spacing w:val="-5"/>
          <w:sz w:val="22"/>
          <w:szCs w:val="22"/>
        </w:rPr>
        <w:t>z</w:t>
      </w:r>
      <w:r w:rsidRPr="006656DD">
        <w:rPr>
          <w:rFonts w:ascii="Palatino Linotype" w:eastAsia="Arial" w:hAnsi="Palatino Linotype" w:cs="Arial"/>
          <w:i/>
          <w:spacing w:val="1"/>
          <w:sz w:val="22"/>
          <w:szCs w:val="22"/>
        </w:rPr>
        <w:t>ad</w:t>
      </w:r>
      <w:r w:rsidRPr="006656DD">
        <w:rPr>
          <w:rFonts w:ascii="Palatino Linotype" w:eastAsia="Arial" w:hAnsi="Palatino Linotype" w:cs="Arial"/>
          <w:i/>
          <w:sz w:val="22"/>
          <w:szCs w:val="22"/>
        </w:rPr>
        <w:t>a</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1"/>
          <w:sz w:val="22"/>
          <w:szCs w:val="22"/>
        </w:rPr>
        <w:t>e</w:t>
      </w:r>
      <w:r w:rsidRPr="006656DD">
        <w:rPr>
          <w:rFonts w:ascii="Palatino Linotype" w:eastAsia="Arial" w:hAnsi="Palatino Linotype" w:cs="Arial"/>
          <w:i/>
          <w:sz w:val="22"/>
          <w:szCs w:val="22"/>
        </w:rPr>
        <w:t>n</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z w:val="22"/>
          <w:szCs w:val="22"/>
        </w:rPr>
        <w:t>los</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r</w:t>
      </w:r>
      <w:r w:rsidRPr="006656DD">
        <w:rPr>
          <w:rFonts w:ascii="Palatino Linotype" w:eastAsia="Arial" w:hAnsi="Palatino Linotype" w:cs="Arial"/>
          <w:i/>
          <w:spacing w:val="1"/>
          <w:sz w:val="22"/>
          <w:szCs w:val="22"/>
        </w:rPr>
        <w:t>ch</w:t>
      </w:r>
      <w:r w:rsidRPr="006656DD">
        <w:rPr>
          <w:rFonts w:ascii="Palatino Linotype" w:eastAsia="Arial" w:hAnsi="Palatino Linotype" w:cs="Arial"/>
          <w:i/>
          <w:sz w:val="22"/>
          <w:szCs w:val="22"/>
        </w:rPr>
        <w:t>i</w:t>
      </w:r>
      <w:r w:rsidRPr="006656DD">
        <w:rPr>
          <w:rFonts w:ascii="Palatino Linotype" w:eastAsia="Arial" w:hAnsi="Palatino Linotype" w:cs="Arial"/>
          <w:i/>
          <w:spacing w:val="-5"/>
          <w:sz w:val="22"/>
          <w:szCs w:val="22"/>
        </w:rPr>
        <w:t>v</w:t>
      </w:r>
      <w:r w:rsidRPr="006656DD">
        <w:rPr>
          <w:rFonts w:ascii="Palatino Linotype" w:eastAsia="Arial" w:hAnsi="Palatino Linotype" w:cs="Arial"/>
          <w:i/>
          <w:spacing w:val="1"/>
          <w:sz w:val="22"/>
          <w:szCs w:val="22"/>
        </w:rPr>
        <w:t>o</w:t>
      </w:r>
      <w:r w:rsidRPr="006656DD">
        <w:rPr>
          <w:rFonts w:ascii="Palatino Linotype" w:eastAsia="Arial" w:hAnsi="Palatino Linotype" w:cs="Arial"/>
          <w:i/>
          <w:sz w:val="22"/>
          <w:szCs w:val="22"/>
        </w:rPr>
        <w:t>s</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d</w:t>
      </w:r>
      <w:r w:rsidRPr="006656DD">
        <w:rPr>
          <w:rFonts w:ascii="Palatino Linotype" w:eastAsia="Arial" w:hAnsi="Palatino Linotype" w:cs="Arial"/>
          <w:i/>
          <w:sz w:val="22"/>
          <w:szCs w:val="22"/>
        </w:rPr>
        <w:t>e</w:t>
      </w:r>
      <w:r w:rsidRPr="006656DD">
        <w:rPr>
          <w:rFonts w:ascii="Palatino Linotype" w:eastAsia="Arial" w:hAnsi="Palatino Linotype" w:cs="Arial"/>
          <w:i/>
          <w:spacing w:val="5"/>
          <w:sz w:val="22"/>
          <w:szCs w:val="22"/>
        </w:rPr>
        <w:t xml:space="preserve"> </w:t>
      </w:r>
      <w:r w:rsidRPr="006656DD">
        <w:rPr>
          <w:rFonts w:ascii="Palatino Linotype" w:eastAsia="Arial" w:hAnsi="Palatino Linotype" w:cs="Arial"/>
          <w:i/>
          <w:sz w:val="22"/>
          <w:szCs w:val="22"/>
        </w:rPr>
        <w:t xml:space="preserve">la </w:t>
      </w:r>
      <w:r w:rsidRPr="006656DD">
        <w:rPr>
          <w:rFonts w:ascii="Palatino Linotype" w:eastAsia="Arial" w:hAnsi="Palatino Linotype" w:cs="Arial"/>
          <w:i/>
          <w:spacing w:val="1"/>
          <w:sz w:val="22"/>
          <w:szCs w:val="22"/>
        </w:rPr>
        <w:t>dependen</w:t>
      </w:r>
      <w:r w:rsidRPr="006656DD">
        <w:rPr>
          <w:rFonts w:ascii="Palatino Linotype" w:eastAsia="Arial" w:hAnsi="Palatino Linotype" w:cs="Arial"/>
          <w:i/>
          <w:sz w:val="22"/>
          <w:szCs w:val="22"/>
        </w:rPr>
        <w:t>c</w:t>
      </w:r>
      <w:r w:rsidRPr="006656DD">
        <w:rPr>
          <w:rFonts w:ascii="Palatino Linotype" w:eastAsia="Arial" w:hAnsi="Palatino Linotype" w:cs="Arial"/>
          <w:i/>
          <w:spacing w:val="-3"/>
          <w:sz w:val="22"/>
          <w:szCs w:val="22"/>
        </w:rPr>
        <w:t>i</w:t>
      </w:r>
      <w:r w:rsidRPr="006656DD">
        <w:rPr>
          <w:rFonts w:ascii="Palatino Linotype" w:eastAsia="Arial" w:hAnsi="Palatino Linotype" w:cs="Arial"/>
          <w:i/>
          <w:sz w:val="22"/>
          <w:szCs w:val="22"/>
        </w:rPr>
        <w:t>a</w:t>
      </w:r>
      <w:r w:rsidRPr="006656DD">
        <w:rPr>
          <w:rFonts w:ascii="Palatino Linotype" w:eastAsia="Arial" w:hAnsi="Palatino Linotype" w:cs="Arial"/>
          <w:i/>
          <w:spacing w:val="25"/>
          <w:sz w:val="22"/>
          <w:szCs w:val="22"/>
        </w:rPr>
        <w:t xml:space="preserve"> </w:t>
      </w:r>
      <w:r w:rsidRPr="006656DD">
        <w:rPr>
          <w:rFonts w:ascii="Palatino Linotype" w:eastAsia="Arial" w:hAnsi="Palatino Linotype" w:cs="Arial"/>
          <w:i/>
          <w:sz w:val="22"/>
          <w:szCs w:val="22"/>
        </w:rPr>
        <w:t>o</w:t>
      </w:r>
      <w:r w:rsidRPr="006656DD">
        <w:rPr>
          <w:rFonts w:ascii="Palatino Linotype" w:eastAsia="Arial" w:hAnsi="Palatino Linotype" w:cs="Arial"/>
          <w:i/>
          <w:spacing w:val="27"/>
          <w:sz w:val="22"/>
          <w:szCs w:val="22"/>
        </w:rPr>
        <w:t xml:space="preserve"> </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1"/>
          <w:sz w:val="22"/>
          <w:szCs w:val="22"/>
        </w:rPr>
        <w:t>n</w:t>
      </w:r>
      <w:r w:rsidRPr="006656DD">
        <w:rPr>
          <w:rFonts w:ascii="Palatino Linotype" w:eastAsia="Arial" w:hAnsi="Palatino Linotype" w:cs="Arial"/>
          <w:i/>
          <w:sz w:val="22"/>
          <w:szCs w:val="22"/>
        </w:rPr>
        <w:t>ti</w:t>
      </w:r>
      <w:r w:rsidRPr="006656DD">
        <w:rPr>
          <w:rFonts w:ascii="Palatino Linotype" w:eastAsia="Arial" w:hAnsi="Palatino Linotype" w:cs="Arial"/>
          <w:i/>
          <w:spacing w:val="1"/>
          <w:sz w:val="22"/>
          <w:szCs w:val="22"/>
        </w:rPr>
        <w:t>d</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d</w:t>
      </w:r>
      <w:r w:rsidRPr="006656DD">
        <w:rPr>
          <w:rFonts w:ascii="Palatino Linotype" w:eastAsia="Arial" w:hAnsi="Palatino Linotype" w:cs="Arial"/>
          <w:i/>
          <w:spacing w:val="26"/>
          <w:sz w:val="22"/>
          <w:szCs w:val="22"/>
        </w:rPr>
        <w:t xml:space="preserve"> </w:t>
      </w:r>
      <w:r w:rsidRPr="006656DD">
        <w:rPr>
          <w:rFonts w:ascii="Palatino Linotype" w:eastAsia="Arial" w:hAnsi="Palatino Linotype" w:cs="Arial"/>
          <w:i/>
          <w:spacing w:val="1"/>
          <w:sz w:val="22"/>
          <w:szCs w:val="22"/>
        </w:rPr>
        <w:t>d</w:t>
      </w:r>
      <w:r w:rsidRPr="006656DD">
        <w:rPr>
          <w:rFonts w:ascii="Palatino Linotype" w:eastAsia="Arial" w:hAnsi="Palatino Linotype" w:cs="Arial"/>
          <w:i/>
          <w:sz w:val="22"/>
          <w:szCs w:val="22"/>
        </w:rPr>
        <w:t>e</w:t>
      </w:r>
      <w:r w:rsidRPr="006656DD">
        <w:rPr>
          <w:rFonts w:ascii="Palatino Linotype" w:eastAsia="Arial" w:hAnsi="Palatino Linotype" w:cs="Arial"/>
          <w:i/>
          <w:spacing w:val="28"/>
          <w:sz w:val="22"/>
          <w:szCs w:val="22"/>
        </w:rPr>
        <w:t xml:space="preserve"> </w:t>
      </w:r>
      <w:r w:rsidRPr="006656DD">
        <w:rPr>
          <w:rFonts w:ascii="Palatino Linotype" w:eastAsia="Arial" w:hAnsi="Palatino Linotype" w:cs="Arial"/>
          <w:i/>
          <w:spacing w:val="-1"/>
          <w:sz w:val="22"/>
          <w:szCs w:val="22"/>
        </w:rPr>
        <w:t>q</w:t>
      </w:r>
      <w:r w:rsidRPr="006656DD">
        <w:rPr>
          <w:rFonts w:ascii="Palatino Linotype" w:eastAsia="Arial" w:hAnsi="Palatino Linotype" w:cs="Arial"/>
          <w:i/>
          <w:spacing w:val="1"/>
          <w:sz w:val="22"/>
          <w:szCs w:val="22"/>
        </w:rPr>
        <w:t>u</w:t>
      </w:r>
      <w:r w:rsidRPr="006656DD">
        <w:rPr>
          <w:rFonts w:ascii="Palatino Linotype" w:eastAsia="Arial" w:hAnsi="Palatino Linotype" w:cs="Arial"/>
          <w:i/>
          <w:sz w:val="22"/>
          <w:szCs w:val="22"/>
        </w:rPr>
        <w:t>e</w:t>
      </w:r>
      <w:r w:rsidRPr="006656DD">
        <w:rPr>
          <w:rFonts w:ascii="Palatino Linotype" w:eastAsia="Arial" w:hAnsi="Palatino Linotype" w:cs="Arial"/>
          <w:i/>
          <w:spacing w:val="26"/>
          <w:sz w:val="22"/>
          <w:szCs w:val="22"/>
        </w:rPr>
        <w:t xml:space="preserve"> </w:t>
      </w:r>
      <w:r w:rsidRPr="006656DD">
        <w:rPr>
          <w:rFonts w:ascii="Palatino Linotype" w:eastAsia="Arial" w:hAnsi="Palatino Linotype" w:cs="Arial"/>
          <w:i/>
          <w:spacing w:val="-2"/>
          <w:sz w:val="22"/>
          <w:szCs w:val="22"/>
        </w:rPr>
        <w:t>s</w:t>
      </w:r>
      <w:r w:rsidRPr="006656DD">
        <w:rPr>
          <w:rFonts w:ascii="Palatino Linotype" w:eastAsia="Arial" w:hAnsi="Palatino Linotype" w:cs="Arial"/>
          <w:i/>
          <w:sz w:val="22"/>
          <w:szCs w:val="22"/>
        </w:rPr>
        <w:t>e</w:t>
      </w:r>
      <w:r w:rsidRPr="006656DD">
        <w:rPr>
          <w:rFonts w:ascii="Palatino Linotype" w:eastAsia="Arial" w:hAnsi="Palatino Linotype" w:cs="Arial"/>
          <w:i/>
          <w:spacing w:val="26"/>
          <w:sz w:val="22"/>
          <w:szCs w:val="22"/>
        </w:rPr>
        <w:t xml:space="preserve"> </w:t>
      </w:r>
      <w:r w:rsidRPr="006656DD">
        <w:rPr>
          <w:rFonts w:ascii="Palatino Linotype" w:eastAsia="Arial" w:hAnsi="Palatino Linotype" w:cs="Arial"/>
          <w:i/>
          <w:sz w:val="22"/>
          <w:szCs w:val="22"/>
        </w:rPr>
        <w:t>tr</w:t>
      </w:r>
      <w:r w:rsidRPr="006656DD">
        <w:rPr>
          <w:rFonts w:ascii="Palatino Linotype" w:eastAsia="Arial" w:hAnsi="Palatino Linotype" w:cs="Arial"/>
          <w:i/>
          <w:spacing w:val="1"/>
          <w:sz w:val="22"/>
          <w:szCs w:val="22"/>
        </w:rPr>
        <w:t>at</w:t>
      </w:r>
      <w:r w:rsidRPr="006656DD">
        <w:rPr>
          <w:rFonts w:ascii="Palatino Linotype" w:eastAsia="Arial" w:hAnsi="Palatino Linotype" w:cs="Arial"/>
          <w:i/>
          <w:sz w:val="22"/>
          <w:szCs w:val="22"/>
        </w:rPr>
        <w:t>e</w:t>
      </w:r>
      <w:r w:rsidRPr="006656DD">
        <w:rPr>
          <w:rFonts w:ascii="Palatino Linotype" w:eastAsia="Arial" w:hAnsi="Palatino Linotype" w:cs="Arial"/>
          <w:i/>
          <w:spacing w:val="28"/>
          <w:sz w:val="22"/>
          <w:szCs w:val="22"/>
        </w:rPr>
        <w:t xml:space="preserve"> </w:t>
      </w:r>
      <w:r w:rsidRPr="006656DD">
        <w:rPr>
          <w:rFonts w:ascii="Palatino Linotype" w:eastAsia="Arial" w:hAnsi="Palatino Linotype" w:cs="Arial"/>
          <w:i/>
          <w:spacing w:val="1"/>
          <w:sz w:val="22"/>
          <w:szCs w:val="22"/>
        </w:rPr>
        <w:t>de</w:t>
      </w:r>
      <w:r w:rsidRPr="006656DD">
        <w:rPr>
          <w:rFonts w:ascii="Palatino Linotype" w:eastAsia="Arial" w:hAnsi="Palatino Linotype" w:cs="Arial"/>
          <w:i/>
          <w:spacing w:val="-5"/>
          <w:sz w:val="22"/>
          <w:szCs w:val="22"/>
        </w:rPr>
        <w:t>s</w:t>
      </w:r>
      <w:r w:rsidRPr="006656DD">
        <w:rPr>
          <w:rFonts w:ascii="Palatino Linotype" w:eastAsia="Arial" w:hAnsi="Palatino Linotype" w:cs="Arial"/>
          <w:i/>
          <w:spacing w:val="1"/>
          <w:sz w:val="22"/>
          <w:szCs w:val="22"/>
        </w:rPr>
        <w:t>pué</w:t>
      </w:r>
      <w:r w:rsidRPr="006656DD">
        <w:rPr>
          <w:rFonts w:ascii="Palatino Linotype" w:eastAsia="Arial" w:hAnsi="Palatino Linotype" w:cs="Arial"/>
          <w:i/>
          <w:sz w:val="22"/>
          <w:szCs w:val="22"/>
        </w:rPr>
        <w:t>s</w:t>
      </w:r>
      <w:r w:rsidRPr="006656DD">
        <w:rPr>
          <w:rFonts w:ascii="Palatino Linotype" w:eastAsia="Arial" w:hAnsi="Palatino Linotype" w:cs="Arial"/>
          <w:i/>
          <w:spacing w:val="25"/>
          <w:sz w:val="22"/>
          <w:szCs w:val="22"/>
        </w:rPr>
        <w:t xml:space="preserve"> </w:t>
      </w:r>
      <w:r w:rsidRPr="006656DD">
        <w:rPr>
          <w:rFonts w:ascii="Palatino Linotype" w:eastAsia="Arial" w:hAnsi="Palatino Linotype" w:cs="Arial"/>
          <w:i/>
          <w:spacing w:val="1"/>
          <w:sz w:val="22"/>
          <w:szCs w:val="22"/>
        </w:rPr>
        <w:t>d</w:t>
      </w:r>
      <w:r w:rsidRPr="006656DD">
        <w:rPr>
          <w:rFonts w:ascii="Palatino Linotype" w:eastAsia="Arial" w:hAnsi="Palatino Linotype" w:cs="Arial"/>
          <w:i/>
          <w:sz w:val="22"/>
          <w:szCs w:val="22"/>
        </w:rPr>
        <w:t>e</w:t>
      </w:r>
      <w:r w:rsidRPr="006656DD">
        <w:rPr>
          <w:rFonts w:ascii="Palatino Linotype" w:eastAsia="Arial" w:hAnsi="Palatino Linotype" w:cs="Arial"/>
          <w:i/>
          <w:spacing w:val="26"/>
          <w:sz w:val="22"/>
          <w:szCs w:val="22"/>
        </w:rPr>
        <w:t xml:space="preserve"> </w:t>
      </w:r>
      <w:r w:rsidRPr="006656DD">
        <w:rPr>
          <w:rFonts w:ascii="Palatino Linotype" w:eastAsia="Arial" w:hAnsi="Palatino Linotype" w:cs="Arial"/>
          <w:i/>
          <w:spacing w:val="1"/>
          <w:sz w:val="22"/>
          <w:szCs w:val="22"/>
        </w:rPr>
        <w:t>u</w:t>
      </w:r>
      <w:r w:rsidRPr="006656DD">
        <w:rPr>
          <w:rFonts w:ascii="Palatino Linotype" w:eastAsia="Arial" w:hAnsi="Palatino Linotype" w:cs="Arial"/>
          <w:i/>
          <w:spacing w:val="2"/>
          <w:sz w:val="22"/>
          <w:szCs w:val="22"/>
        </w:rPr>
        <w:t>n</w:t>
      </w:r>
      <w:r w:rsidRPr="006656DD">
        <w:rPr>
          <w:rFonts w:ascii="Palatino Linotype" w:eastAsia="Arial" w:hAnsi="Palatino Linotype" w:cs="Arial"/>
          <w:i/>
          <w:sz w:val="22"/>
          <w:szCs w:val="22"/>
        </w:rPr>
        <w:t>a</w:t>
      </w:r>
      <w:r w:rsidRPr="006656DD">
        <w:rPr>
          <w:rFonts w:ascii="Palatino Linotype" w:eastAsia="Arial" w:hAnsi="Palatino Linotype" w:cs="Arial"/>
          <w:i/>
          <w:spacing w:val="26"/>
          <w:sz w:val="22"/>
          <w:szCs w:val="22"/>
        </w:rPr>
        <w:t xml:space="preserve"> </w:t>
      </w:r>
      <w:r w:rsidRPr="006656DD">
        <w:rPr>
          <w:rFonts w:ascii="Palatino Linotype" w:eastAsia="Arial" w:hAnsi="Palatino Linotype" w:cs="Arial"/>
          <w:i/>
          <w:spacing w:val="1"/>
          <w:sz w:val="22"/>
          <w:szCs w:val="22"/>
        </w:rPr>
        <w:t>bú</w:t>
      </w:r>
      <w:r w:rsidRPr="006656DD">
        <w:rPr>
          <w:rFonts w:ascii="Palatino Linotype" w:eastAsia="Arial" w:hAnsi="Palatino Linotype" w:cs="Arial"/>
          <w:i/>
          <w:sz w:val="22"/>
          <w:szCs w:val="22"/>
        </w:rPr>
        <w:t>s</w:t>
      </w:r>
      <w:r w:rsidRPr="006656DD">
        <w:rPr>
          <w:rFonts w:ascii="Palatino Linotype" w:eastAsia="Arial" w:hAnsi="Palatino Linotype" w:cs="Arial"/>
          <w:i/>
          <w:spacing w:val="-1"/>
          <w:sz w:val="22"/>
          <w:szCs w:val="22"/>
        </w:rPr>
        <w:t>qu</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2"/>
          <w:sz w:val="22"/>
          <w:szCs w:val="22"/>
        </w:rPr>
        <w:t>d</w:t>
      </w:r>
      <w:r w:rsidRPr="006656DD">
        <w:rPr>
          <w:rFonts w:ascii="Palatino Linotype" w:eastAsia="Arial" w:hAnsi="Palatino Linotype" w:cs="Arial"/>
          <w:i/>
          <w:sz w:val="22"/>
          <w:szCs w:val="22"/>
        </w:rPr>
        <w:t>a</w:t>
      </w:r>
      <w:r w:rsidRPr="006656DD">
        <w:rPr>
          <w:rFonts w:ascii="Palatino Linotype" w:eastAsia="Arial" w:hAnsi="Palatino Linotype" w:cs="Arial"/>
          <w:i/>
          <w:spacing w:val="28"/>
          <w:sz w:val="22"/>
          <w:szCs w:val="22"/>
        </w:rPr>
        <w:t xml:space="preserve"> </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5"/>
          <w:sz w:val="22"/>
          <w:szCs w:val="22"/>
        </w:rPr>
        <w:t>x</w:t>
      </w:r>
      <w:r w:rsidRPr="006656DD">
        <w:rPr>
          <w:rFonts w:ascii="Palatino Linotype" w:eastAsia="Arial" w:hAnsi="Palatino Linotype" w:cs="Arial"/>
          <w:i/>
          <w:spacing w:val="1"/>
          <w:sz w:val="22"/>
          <w:szCs w:val="22"/>
        </w:rPr>
        <w:t>hau</w:t>
      </w:r>
      <w:r w:rsidRPr="006656DD">
        <w:rPr>
          <w:rFonts w:ascii="Palatino Linotype" w:eastAsia="Arial" w:hAnsi="Palatino Linotype" w:cs="Arial"/>
          <w:i/>
          <w:spacing w:val="-2"/>
          <w:sz w:val="22"/>
          <w:szCs w:val="22"/>
        </w:rPr>
        <w:t>s</w:t>
      </w:r>
      <w:r w:rsidRPr="006656DD">
        <w:rPr>
          <w:rFonts w:ascii="Palatino Linotype" w:eastAsia="Arial" w:hAnsi="Palatino Linotype" w:cs="Arial"/>
          <w:i/>
          <w:sz w:val="22"/>
          <w:szCs w:val="22"/>
        </w:rPr>
        <w:t>t</w:t>
      </w:r>
      <w:r w:rsidRPr="006656DD">
        <w:rPr>
          <w:rFonts w:ascii="Palatino Linotype" w:eastAsia="Arial" w:hAnsi="Palatino Linotype" w:cs="Arial"/>
          <w:i/>
          <w:spacing w:val="2"/>
          <w:sz w:val="22"/>
          <w:szCs w:val="22"/>
        </w:rPr>
        <w:t>i</w:t>
      </w:r>
      <w:r w:rsidRPr="006656DD">
        <w:rPr>
          <w:rFonts w:ascii="Palatino Linotype" w:eastAsia="Arial" w:hAnsi="Palatino Linotype" w:cs="Arial"/>
          <w:i/>
          <w:spacing w:val="-5"/>
          <w:sz w:val="22"/>
          <w:szCs w:val="22"/>
        </w:rPr>
        <w:t>v</w:t>
      </w:r>
      <w:r w:rsidRPr="006656DD">
        <w:rPr>
          <w:rFonts w:ascii="Palatino Linotype" w:eastAsia="Arial" w:hAnsi="Palatino Linotype" w:cs="Arial"/>
          <w:i/>
          <w:spacing w:val="6"/>
          <w:sz w:val="22"/>
          <w:szCs w:val="22"/>
        </w:rPr>
        <w:t>a</w:t>
      </w:r>
      <w:r w:rsidRPr="006656DD">
        <w:rPr>
          <w:rFonts w:ascii="Palatino Linotype" w:eastAsia="Arial" w:hAnsi="Palatino Linotype" w:cs="Arial"/>
          <w:i/>
          <w:sz w:val="22"/>
          <w:szCs w:val="22"/>
        </w:rPr>
        <w:t>. En</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1"/>
          <w:sz w:val="22"/>
          <w:szCs w:val="22"/>
        </w:rPr>
        <w:t>e</w:t>
      </w:r>
      <w:r w:rsidRPr="006656DD">
        <w:rPr>
          <w:rFonts w:ascii="Palatino Linotype" w:eastAsia="Arial" w:hAnsi="Palatino Linotype" w:cs="Arial"/>
          <w:i/>
          <w:sz w:val="22"/>
          <w:szCs w:val="22"/>
        </w:rPr>
        <w:t>ste</w:t>
      </w:r>
      <w:r w:rsidRPr="006656DD">
        <w:rPr>
          <w:rFonts w:ascii="Palatino Linotype" w:eastAsia="Arial" w:hAnsi="Palatino Linotype" w:cs="Arial"/>
          <w:i/>
          <w:spacing w:val="1"/>
          <w:sz w:val="22"/>
          <w:szCs w:val="22"/>
        </w:rPr>
        <w:t xml:space="preserve"> </w:t>
      </w:r>
      <w:r w:rsidRPr="006656DD">
        <w:rPr>
          <w:rFonts w:ascii="Palatino Linotype" w:eastAsia="Arial" w:hAnsi="Palatino Linotype" w:cs="Arial"/>
          <w:i/>
          <w:sz w:val="22"/>
          <w:szCs w:val="22"/>
        </w:rPr>
        <w:t>s</w:t>
      </w:r>
      <w:r w:rsidRPr="006656DD">
        <w:rPr>
          <w:rFonts w:ascii="Palatino Linotype" w:eastAsia="Arial" w:hAnsi="Palatino Linotype" w:cs="Arial"/>
          <w:i/>
          <w:spacing w:val="1"/>
          <w:sz w:val="22"/>
          <w:szCs w:val="22"/>
        </w:rPr>
        <w:t>upue</w:t>
      </w:r>
      <w:r w:rsidRPr="006656DD">
        <w:rPr>
          <w:rFonts w:ascii="Palatino Linotype" w:eastAsia="Arial" w:hAnsi="Palatino Linotype" w:cs="Arial"/>
          <w:i/>
          <w:spacing w:val="-2"/>
          <w:sz w:val="22"/>
          <w:szCs w:val="22"/>
        </w:rPr>
        <w:t>s</w:t>
      </w:r>
      <w:r w:rsidRPr="006656DD">
        <w:rPr>
          <w:rFonts w:ascii="Palatino Linotype" w:eastAsia="Arial" w:hAnsi="Palatino Linotype" w:cs="Arial"/>
          <w:i/>
          <w:spacing w:val="1"/>
          <w:sz w:val="22"/>
          <w:szCs w:val="22"/>
        </w:rPr>
        <w:t>t</w:t>
      </w:r>
      <w:r w:rsidRPr="006656DD">
        <w:rPr>
          <w:rFonts w:ascii="Palatino Linotype" w:eastAsia="Arial" w:hAnsi="Palatino Linotype" w:cs="Arial"/>
          <w:i/>
          <w:spacing w:val="-1"/>
          <w:sz w:val="22"/>
          <w:szCs w:val="22"/>
        </w:rPr>
        <w:t>o</w:t>
      </w:r>
      <w:r w:rsidRPr="006656DD">
        <w:rPr>
          <w:rFonts w:ascii="Palatino Linotype" w:eastAsia="Arial" w:hAnsi="Palatino Linotype" w:cs="Arial"/>
          <w:i/>
          <w:sz w:val="22"/>
          <w:szCs w:val="22"/>
        </w:rPr>
        <w:t>,</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l</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s</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depen</w:t>
      </w:r>
      <w:r w:rsidRPr="006656DD">
        <w:rPr>
          <w:rFonts w:ascii="Palatino Linotype" w:eastAsia="Arial" w:hAnsi="Palatino Linotype" w:cs="Arial"/>
          <w:i/>
          <w:spacing w:val="-2"/>
          <w:sz w:val="22"/>
          <w:szCs w:val="22"/>
        </w:rPr>
        <w:t>d</w:t>
      </w:r>
      <w:r w:rsidRPr="006656DD">
        <w:rPr>
          <w:rFonts w:ascii="Palatino Linotype" w:eastAsia="Arial" w:hAnsi="Palatino Linotype" w:cs="Arial"/>
          <w:i/>
          <w:spacing w:val="1"/>
          <w:sz w:val="22"/>
          <w:szCs w:val="22"/>
        </w:rPr>
        <w:t>en</w:t>
      </w:r>
      <w:r w:rsidRPr="006656DD">
        <w:rPr>
          <w:rFonts w:ascii="Palatino Linotype" w:eastAsia="Arial" w:hAnsi="Palatino Linotype" w:cs="Arial"/>
          <w:i/>
          <w:sz w:val="22"/>
          <w:szCs w:val="22"/>
        </w:rPr>
        <w:t>cias</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z w:val="22"/>
          <w:szCs w:val="22"/>
        </w:rPr>
        <w:t>y</w:t>
      </w:r>
      <w:r w:rsidRPr="006656DD">
        <w:rPr>
          <w:rFonts w:ascii="Palatino Linotype" w:eastAsia="Arial" w:hAnsi="Palatino Linotype" w:cs="Arial"/>
          <w:i/>
          <w:spacing w:val="33"/>
          <w:sz w:val="22"/>
          <w:szCs w:val="22"/>
        </w:rPr>
        <w:t xml:space="preserve"> </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2"/>
          <w:sz w:val="22"/>
          <w:szCs w:val="22"/>
        </w:rPr>
        <w:t>n</w:t>
      </w:r>
      <w:r w:rsidRPr="006656DD">
        <w:rPr>
          <w:rFonts w:ascii="Palatino Linotype" w:eastAsia="Arial" w:hAnsi="Palatino Linotype" w:cs="Arial"/>
          <w:i/>
          <w:sz w:val="22"/>
          <w:szCs w:val="22"/>
        </w:rPr>
        <w:t>ti</w:t>
      </w:r>
      <w:r w:rsidRPr="006656DD">
        <w:rPr>
          <w:rFonts w:ascii="Palatino Linotype" w:eastAsia="Arial" w:hAnsi="Palatino Linotype" w:cs="Arial"/>
          <w:i/>
          <w:spacing w:val="1"/>
          <w:sz w:val="22"/>
          <w:szCs w:val="22"/>
        </w:rPr>
        <w:t>dade</w:t>
      </w:r>
      <w:r w:rsidRPr="006656DD">
        <w:rPr>
          <w:rFonts w:ascii="Palatino Linotype" w:eastAsia="Arial" w:hAnsi="Palatino Linotype" w:cs="Arial"/>
          <w:i/>
          <w:sz w:val="22"/>
          <w:szCs w:val="22"/>
        </w:rPr>
        <w:t>s</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d</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1"/>
          <w:sz w:val="22"/>
          <w:szCs w:val="22"/>
        </w:rPr>
        <w:t>be</w:t>
      </w:r>
      <w:r w:rsidRPr="006656DD">
        <w:rPr>
          <w:rFonts w:ascii="Palatino Linotype" w:eastAsia="Arial" w:hAnsi="Palatino Linotype" w:cs="Arial"/>
          <w:i/>
          <w:spacing w:val="-1"/>
          <w:sz w:val="22"/>
          <w:szCs w:val="22"/>
        </w:rPr>
        <w:t>r</w:t>
      </w:r>
      <w:r w:rsidRPr="006656DD">
        <w:rPr>
          <w:rFonts w:ascii="Palatino Linotype" w:eastAsia="Arial" w:hAnsi="Palatino Linotype" w:cs="Arial"/>
          <w:i/>
          <w:spacing w:val="1"/>
          <w:sz w:val="22"/>
          <w:szCs w:val="22"/>
        </w:rPr>
        <w:t>á</w:t>
      </w:r>
      <w:r w:rsidRPr="006656DD">
        <w:rPr>
          <w:rFonts w:ascii="Palatino Linotype" w:eastAsia="Arial" w:hAnsi="Palatino Linotype" w:cs="Arial"/>
          <w:i/>
          <w:sz w:val="22"/>
          <w:szCs w:val="22"/>
        </w:rPr>
        <w:t>n</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1"/>
          <w:sz w:val="22"/>
          <w:szCs w:val="22"/>
        </w:rPr>
        <w:t>a</w:t>
      </w:r>
      <w:r w:rsidRPr="006656DD">
        <w:rPr>
          <w:rFonts w:ascii="Palatino Linotype" w:eastAsia="Arial" w:hAnsi="Palatino Linotype" w:cs="Arial"/>
          <w:i/>
          <w:spacing w:val="-2"/>
          <w:sz w:val="22"/>
          <w:szCs w:val="22"/>
        </w:rPr>
        <w:t>c</w:t>
      </w:r>
      <w:r w:rsidRPr="006656DD">
        <w:rPr>
          <w:rFonts w:ascii="Palatino Linotype" w:eastAsia="Arial" w:hAnsi="Palatino Linotype" w:cs="Arial"/>
          <w:i/>
          <w:spacing w:val="-1"/>
          <w:sz w:val="22"/>
          <w:szCs w:val="22"/>
        </w:rPr>
        <w:t>o</w:t>
      </w:r>
      <w:r w:rsidRPr="006656DD">
        <w:rPr>
          <w:rFonts w:ascii="Palatino Linotype" w:eastAsia="Arial" w:hAnsi="Palatino Linotype" w:cs="Arial"/>
          <w:i/>
          <w:spacing w:val="2"/>
          <w:sz w:val="22"/>
          <w:szCs w:val="22"/>
        </w:rPr>
        <w:t>m</w:t>
      </w:r>
      <w:r w:rsidRPr="006656DD">
        <w:rPr>
          <w:rFonts w:ascii="Palatino Linotype" w:eastAsia="Arial" w:hAnsi="Palatino Linotype" w:cs="Arial"/>
          <w:i/>
          <w:spacing w:val="1"/>
          <w:sz w:val="22"/>
          <w:szCs w:val="22"/>
        </w:rPr>
        <w:t>paña</w:t>
      </w:r>
      <w:r w:rsidRPr="006656DD">
        <w:rPr>
          <w:rFonts w:ascii="Palatino Linotype" w:eastAsia="Arial" w:hAnsi="Palatino Linotype" w:cs="Arial"/>
          <w:i/>
          <w:sz w:val="22"/>
          <w:szCs w:val="22"/>
        </w:rPr>
        <w:t>r</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z w:val="22"/>
          <w:szCs w:val="22"/>
        </w:rPr>
        <w:t xml:space="preserve">a </w:t>
      </w:r>
      <w:r w:rsidRPr="006656DD">
        <w:rPr>
          <w:rFonts w:ascii="Palatino Linotype" w:eastAsia="Arial" w:hAnsi="Palatino Linotype" w:cs="Arial"/>
          <w:i/>
          <w:spacing w:val="-3"/>
          <w:sz w:val="22"/>
          <w:szCs w:val="22"/>
        </w:rPr>
        <w:t>l</w:t>
      </w:r>
      <w:r w:rsidRPr="006656DD">
        <w:rPr>
          <w:rFonts w:ascii="Palatino Linotype" w:eastAsia="Arial" w:hAnsi="Palatino Linotype" w:cs="Arial"/>
          <w:i/>
          <w:sz w:val="22"/>
          <w:szCs w:val="22"/>
        </w:rPr>
        <w:t>a res</w:t>
      </w:r>
      <w:r w:rsidRPr="006656DD">
        <w:rPr>
          <w:rFonts w:ascii="Palatino Linotype" w:eastAsia="Arial" w:hAnsi="Palatino Linotype" w:cs="Arial"/>
          <w:i/>
          <w:spacing w:val="1"/>
          <w:sz w:val="22"/>
          <w:szCs w:val="22"/>
        </w:rPr>
        <w:t>o</w:t>
      </w:r>
      <w:r w:rsidRPr="006656DD">
        <w:rPr>
          <w:rFonts w:ascii="Palatino Linotype" w:eastAsia="Arial" w:hAnsi="Palatino Linotype" w:cs="Arial"/>
          <w:i/>
          <w:sz w:val="22"/>
          <w:szCs w:val="22"/>
        </w:rPr>
        <w:t>luci</w:t>
      </w:r>
      <w:r w:rsidRPr="006656DD">
        <w:rPr>
          <w:rFonts w:ascii="Palatino Linotype" w:eastAsia="Arial" w:hAnsi="Palatino Linotype" w:cs="Arial"/>
          <w:i/>
          <w:spacing w:val="1"/>
          <w:sz w:val="22"/>
          <w:szCs w:val="22"/>
        </w:rPr>
        <w:t>ó</w:t>
      </w:r>
      <w:r w:rsidRPr="006656DD">
        <w:rPr>
          <w:rFonts w:ascii="Palatino Linotype" w:eastAsia="Arial" w:hAnsi="Palatino Linotype" w:cs="Arial"/>
          <w:i/>
          <w:sz w:val="22"/>
          <w:szCs w:val="22"/>
        </w:rPr>
        <w:t>n</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pacing w:val="1"/>
          <w:sz w:val="22"/>
          <w:szCs w:val="22"/>
        </w:rPr>
        <w:t>po</w:t>
      </w:r>
      <w:r w:rsidRPr="006656DD">
        <w:rPr>
          <w:rFonts w:ascii="Palatino Linotype" w:eastAsia="Arial" w:hAnsi="Palatino Linotype" w:cs="Arial"/>
          <w:i/>
          <w:sz w:val="22"/>
          <w:szCs w:val="22"/>
        </w:rPr>
        <w:t>r</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z w:val="22"/>
          <w:szCs w:val="22"/>
        </w:rPr>
        <w:t>la</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pacing w:val="-1"/>
          <w:sz w:val="22"/>
          <w:szCs w:val="22"/>
        </w:rPr>
        <w:t>qu</w:t>
      </w:r>
      <w:r w:rsidRPr="006656DD">
        <w:rPr>
          <w:rFonts w:ascii="Palatino Linotype" w:eastAsia="Arial" w:hAnsi="Palatino Linotype" w:cs="Arial"/>
          <w:i/>
          <w:sz w:val="22"/>
          <w:szCs w:val="22"/>
        </w:rPr>
        <w:t>e</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pacing w:val="-2"/>
          <w:sz w:val="22"/>
          <w:szCs w:val="22"/>
        </w:rPr>
        <w:t>s</w:t>
      </w:r>
      <w:r w:rsidRPr="006656DD">
        <w:rPr>
          <w:rFonts w:ascii="Palatino Linotype" w:eastAsia="Arial" w:hAnsi="Palatino Linotype" w:cs="Arial"/>
          <w:i/>
          <w:sz w:val="22"/>
          <w:szCs w:val="22"/>
        </w:rPr>
        <w:t>e</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z w:val="22"/>
          <w:szCs w:val="22"/>
        </w:rPr>
        <w:t>c</w:t>
      </w:r>
      <w:r w:rsidRPr="006656DD">
        <w:rPr>
          <w:rFonts w:ascii="Palatino Linotype" w:eastAsia="Arial" w:hAnsi="Palatino Linotype" w:cs="Arial"/>
          <w:i/>
          <w:spacing w:val="1"/>
          <w:sz w:val="22"/>
          <w:szCs w:val="22"/>
        </w:rPr>
        <w:t>o</w:t>
      </w:r>
      <w:r w:rsidRPr="006656DD">
        <w:rPr>
          <w:rFonts w:ascii="Palatino Linotype" w:eastAsia="Arial" w:hAnsi="Palatino Linotype" w:cs="Arial"/>
          <w:i/>
          <w:spacing w:val="-1"/>
          <w:sz w:val="22"/>
          <w:szCs w:val="22"/>
        </w:rPr>
        <w:t>n</w:t>
      </w:r>
      <w:r w:rsidRPr="006656DD">
        <w:rPr>
          <w:rFonts w:ascii="Palatino Linotype" w:eastAsia="Arial" w:hAnsi="Palatino Linotype" w:cs="Arial"/>
          <w:i/>
          <w:spacing w:val="5"/>
          <w:sz w:val="22"/>
          <w:szCs w:val="22"/>
        </w:rPr>
        <w:t>f</w:t>
      </w:r>
      <w:r w:rsidRPr="006656DD">
        <w:rPr>
          <w:rFonts w:ascii="Palatino Linotype" w:eastAsia="Arial" w:hAnsi="Palatino Linotype" w:cs="Arial"/>
          <w:i/>
          <w:spacing w:val="-1"/>
          <w:sz w:val="22"/>
          <w:szCs w:val="22"/>
        </w:rPr>
        <w:t>i</w:t>
      </w:r>
      <w:r w:rsidRPr="006656DD">
        <w:rPr>
          <w:rFonts w:ascii="Palatino Linotype" w:eastAsia="Arial" w:hAnsi="Palatino Linotype" w:cs="Arial"/>
          <w:i/>
          <w:spacing w:val="-3"/>
          <w:sz w:val="22"/>
          <w:szCs w:val="22"/>
        </w:rPr>
        <w:t>r</w:t>
      </w:r>
      <w:r w:rsidRPr="006656DD">
        <w:rPr>
          <w:rFonts w:ascii="Palatino Linotype" w:eastAsia="Arial" w:hAnsi="Palatino Linotype" w:cs="Arial"/>
          <w:i/>
          <w:spacing w:val="-1"/>
          <w:sz w:val="22"/>
          <w:szCs w:val="22"/>
        </w:rPr>
        <w:t>m</w:t>
      </w:r>
      <w:r w:rsidRPr="006656DD">
        <w:rPr>
          <w:rFonts w:ascii="Palatino Linotype" w:eastAsia="Arial" w:hAnsi="Palatino Linotype" w:cs="Arial"/>
          <w:i/>
          <w:sz w:val="22"/>
          <w:szCs w:val="22"/>
        </w:rPr>
        <w:t>a</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z w:val="22"/>
          <w:szCs w:val="22"/>
        </w:rPr>
        <w:t>la</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de</w:t>
      </w:r>
      <w:r w:rsidRPr="006656DD">
        <w:rPr>
          <w:rFonts w:ascii="Palatino Linotype" w:eastAsia="Arial" w:hAnsi="Palatino Linotype" w:cs="Arial"/>
          <w:i/>
          <w:sz w:val="22"/>
          <w:szCs w:val="22"/>
        </w:rPr>
        <w:t>clarac</w:t>
      </w:r>
      <w:r w:rsidRPr="006656DD">
        <w:rPr>
          <w:rFonts w:ascii="Palatino Linotype" w:eastAsia="Arial" w:hAnsi="Palatino Linotype" w:cs="Arial"/>
          <w:i/>
          <w:spacing w:val="-5"/>
          <w:sz w:val="22"/>
          <w:szCs w:val="22"/>
        </w:rPr>
        <w:t>i</w:t>
      </w:r>
      <w:r w:rsidRPr="006656DD">
        <w:rPr>
          <w:rFonts w:ascii="Palatino Linotype" w:eastAsia="Arial" w:hAnsi="Palatino Linotype" w:cs="Arial"/>
          <w:i/>
          <w:spacing w:val="1"/>
          <w:sz w:val="22"/>
          <w:szCs w:val="22"/>
        </w:rPr>
        <w:t>ó</w:t>
      </w:r>
      <w:r w:rsidRPr="006656DD">
        <w:rPr>
          <w:rFonts w:ascii="Palatino Linotype" w:eastAsia="Arial" w:hAnsi="Palatino Linotype" w:cs="Arial"/>
          <w:i/>
          <w:sz w:val="22"/>
          <w:szCs w:val="22"/>
        </w:rPr>
        <w:t>n</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pacing w:val="1"/>
          <w:sz w:val="22"/>
          <w:szCs w:val="22"/>
        </w:rPr>
        <w:t>d</w:t>
      </w:r>
      <w:r w:rsidRPr="006656DD">
        <w:rPr>
          <w:rFonts w:ascii="Palatino Linotype" w:eastAsia="Arial" w:hAnsi="Palatino Linotype" w:cs="Arial"/>
          <w:i/>
          <w:sz w:val="22"/>
          <w:szCs w:val="22"/>
        </w:rPr>
        <w:t>e</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pacing w:val="-1"/>
          <w:sz w:val="22"/>
          <w:szCs w:val="22"/>
        </w:rPr>
        <w:t>in</w:t>
      </w:r>
      <w:r w:rsidRPr="006656DD">
        <w:rPr>
          <w:rFonts w:ascii="Palatino Linotype" w:eastAsia="Arial" w:hAnsi="Palatino Linotype" w:cs="Arial"/>
          <w:i/>
          <w:spacing w:val="2"/>
          <w:sz w:val="22"/>
          <w:szCs w:val="22"/>
        </w:rPr>
        <w:t>e</w:t>
      </w:r>
      <w:r w:rsidRPr="006656DD">
        <w:rPr>
          <w:rFonts w:ascii="Palatino Linotype" w:eastAsia="Arial" w:hAnsi="Palatino Linotype" w:cs="Arial"/>
          <w:i/>
          <w:spacing w:val="-5"/>
          <w:sz w:val="22"/>
          <w:szCs w:val="22"/>
        </w:rPr>
        <w:t>x</w:t>
      </w:r>
      <w:r w:rsidRPr="006656DD">
        <w:rPr>
          <w:rFonts w:ascii="Palatino Linotype" w:eastAsia="Arial" w:hAnsi="Palatino Linotype" w:cs="Arial"/>
          <w:i/>
          <w:sz w:val="22"/>
          <w:szCs w:val="22"/>
        </w:rPr>
        <w:t>ist</w:t>
      </w:r>
      <w:r w:rsidRPr="006656DD">
        <w:rPr>
          <w:rFonts w:ascii="Palatino Linotype" w:eastAsia="Arial" w:hAnsi="Palatino Linotype" w:cs="Arial"/>
          <w:i/>
          <w:spacing w:val="1"/>
          <w:sz w:val="22"/>
          <w:szCs w:val="22"/>
        </w:rPr>
        <w:t>en</w:t>
      </w:r>
      <w:r w:rsidRPr="006656DD">
        <w:rPr>
          <w:rFonts w:ascii="Palatino Linotype" w:eastAsia="Arial" w:hAnsi="Palatino Linotype" w:cs="Arial"/>
          <w:i/>
          <w:sz w:val="22"/>
          <w:szCs w:val="22"/>
        </w:rPr>
        <w:t>cia,</w:t>
      </w:r>
      <w:r w:rsidRPr="006656DD">
        <w:rPr>
          <w:rFonts w:ascii="Palatino Linotype" w:eastAsia="Arial" w:hAnsi="Palatino Linotype" w:cs="Arial"/>
          <w:i/>
          <w:spacing w:val="9"/>
          <w:sz w:val="22"/>
          <w:szCs w:val="22"/>
        </w:rPr>
        <w:t xml:space="preserve"> </w:t>
      </w:r>
      <w:r w:rsidRPr="006656DD">
        <w:rPr>
          <w:rFonts w:ascii="Palatino Linotype" w:eastAsia="Arial" w:hAnsi="Palatino Linotype" w:cs="Arial"/>
          <w:i/>
          <w:spacing w:val="1"/>
          <w:sz w:val="22"/>
          <w:szCs w:val="22"/>
        </w:rPr>
        <w:t>e</w:t>
      </w:r>
      <w:r w:rsidRPr="006656DD">
        <w:rPr>
          <w:rFonts w:ascii="Palatino Linotype" w:eastAsia="Arial" w:hAnsi="Palatino Linotype" w:cs="Arial"/>
          <w:i/>
          <w:sz w:val="22"/>
          <w:szCs w:val="22"/>
        </w:rPr>
        <w:t xml:space="preserve">l </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cta</w:t>
      </w:r>
      <w:r w:rsidRPr="006656DD">
        <w:rPr>
          <w:rFonts w:ascii="Palatino Linotype" w:eastAsia="Arial" w:hAnsi="Palatino Linotype" w:cs="Arial"/>
          <w:i/>
          <w:spacing w:val="5"/>
          <w:sz w:val="22"/>
          <w:szCs w:val="22"/>
        </w:rPr>
        <w:t xml:space="preserve"> </w:t>
      </w:r>
      <w:r w:rsidRPr="006656DD">
        <w:rPr>
          <w:rFonts w:ascii="Palatino Linotype" w:eastAsia="Arial" w:hAnsi="Palatino Linotype" w:cs="Arial"/>
          <w:i/>
          <w:spacing w:val="-1"/>
          <w:sz w:val="22"/>
          <w:szCs w:val="22"/>
        </w:rPr>
        <w:t>d</w:t>
      </w:r>
      <w:r w:rsidRPr="006656DD">
        <w:rPr>
          <w:rFonts w:ascii="Palatino Linotype" w:eastAsia="Arial" w:hAnsi="Palatino Linotype" w:cs="Arial"/>
          <w:i/>
          <w:sz w:val="22"/>
          <w:szCs w:val="22"/>
        </w:rPr>
        <w:t>e</w:t>
      </w:r>
      <w:r w:rsidRPr="006656DD">
        <w:rPr>
          <w:rFonts w:ascii="Palatino Linotype" w:eastAsia="Arial" w:hAnsi="Palatino Linotype" w:cs="Arial"/>
          <w:i/>
          <w:spacing w:val="5"/>
          <w:sz w:val="22"/>
          <w:szCs w:val="22"/>
        </w:rPr>
        <w:t xml:space="preserve"> </w:t>
      </w:r>
      <w:r w:rsidRPr="006656DD">
        <w:rPr>
          <w:rFonts w:ascii="Palatino Linotype" w:eastAsia="Arial" w:hAnsi="Palatino Linotype" w:cs="Arial"/>
          <w:i/>
          <w:spacing w:val="1"/>
          <w:sz w:val="22"/>
          <w:szCs w:val="22"/>
        </w:rPr>
        <w:t>ba</w:t>
      </w:r>
      <w:r w:rsidRPr="006656DD">
        <w:rPr>
          <w:rFonts w:ascii="Palatino Linotype" w:eastAsia="Arial" w:hAnsi="Palatino Linotype" w:cs="Arial"/>
          <w:i/>
          <w:spacing w:val="-5"/>
          <w:sz w:val="22"/>
          <w:szCs w:val="22"/>
        </w:rPr>
        <w:t>j</w:t>
      </w:r>
      <w:r w:rsidRPr="006656DD">
        <w:rPr>
          <w:rFonts w:ascii="Palatino Linotype" w:eastAsia="Arial" w:hAnsi="Palatino Linotype" w:cs="Arial"/>
          <w:i/>
          <w:sz w:val="22"/>
          <w:szCs w:val="22"/>
        </w:rPr>
        <w:t xml:space="preserve">a </w:t>
      </w:r>
      <w:r w:rsidRPr="006656DD">
        <w:rPr>
          <w:rFonts w:ascii="Palatino Linotype" w:eastAsia="Arial" w:hAnsi="Palatino Linotype" w:cs="Arial"/>
          <w:i/>
          <w:spacing w:val="1"/>
          <w:sz w:val="22"/>
          <w:szCs w:val="22"/>
        </w:rPr>
        <w:t>do</w:t>
      </w:r>
      <w:r w:rsidRPr="006656DD">
        <w:rPr>
          <w:rFonts w:ascii="Palatino Linotype" w:eastAsia="Arial" w:hAnsi="Palatino Linotype" w:cs="Arial"/>
          <w:i/>
          <w:sz w:val="22"/>
          <w:szCs w:val="22"/>
        </w:rPr>
        <w:t>c</w:t>
      </w:r>
      <w:r w:rsidRPr="006656DD">
        <w:rPr>
          <w:rFonts w:ascii="Palatino Linotype" w:eastAsia="Arial" w:hAnsi="Palatino Linotype" w:cs="Arial"/>
          <w:i/>
          <w:spacing w:val="1"/>
          <w:sz w:val="22"/>
          <w:szCs w:val="22"/>
        </w:rPr>
        <w:t>u</w:t>
      </w:r>
      <w:r w:rsidRPr="006656DD">
        <w:rPr>
          <w:rFonts w:ascii="Palatino Linotype" w:eastAsia="Arial" w:hAnsi="Palatino Linotype" w:cs="Arial"/>
          <w:i/>
          <w:spacing w:val="-1"/>
          <w:sz w:val="22"/>
          <w:szCs w:val="22"/>
        </w:rPr>
        <w:t>m</w:t>
      </w:r>
      <w:r w:rsidRPr="006656DD">
        <w:rPr>
          <w:rFonts w:ascii="Palatino Linotype" w:eastAsia="Arial" w:hAnsi="Palatino Linotype" w:cs="Arial"/>
          <w:i/>
          <w:spacing w:val="1"/>
          <w:sz w:val="22"/>
          <w:szCs w:val="22"/>
        </w:rPr>
        <w:t>enta</w:t>
      </w:r>
      <w:r w:rsidRPr="006656DD">
        <w:rPr>
          <w:rFonts w:ascii="Palatino Linotype" w:eastAsia="Arial" w:hAnsi="Palatino Linotype" w:cs="Arial"/>
          <w:i/>
          <w:spacing w:val="-1"/>
          <w:sz w:val="22"/>
          <w:szCs w:val="22"/>
        </w:rPr>
        <w:t>l</w:t>
      </w:r>
      <w:r w:rsidRPr="006656DD">
        <w:rPr>
          <w:rFonts w:ascii="Palatino Linotype" w:eastAsia="Arial" w:hAnsi="Palatino Linotype" w:cs="Arial"/>
          <w:i/>
          <w:sz w:val="22"/>
          <w:szCs w:val="22"/>
        </w:rPr>
        <w:t>,</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2"/>
          <w:sz w:val="22"/>
          <w:szCs w:val="22"/>
        </w:rPr>
        <w:t>e</w:t>
      </w:r>
      <w:r w:rsidRPr="006656DD">
        <w:rPr>
          <w:rFonts w:ascii="Palatino Linotype" w:eastAsia="Arial" w:hAnsi="Palatino Linotype" w:cs="Arial"/>
          <w:i/>
          <w:sz w:val="22"/>
          <w:szCs w:val="22"/>
        </w:rPr>
        <w:t>s</w:t>
      </w:r>
      <w:r w:rsidRPr="006656DD">
        <w:rPr>
          <w:rFonts w:ascii="Palatino Linotype" w:eastAsia="Arial" w:hAnsi="Palatino Linotype" w:cs="Arial"/>
          <w:i/>
          <w:spacing w:val="-2"/>
          <w:sz w:val="22"/>
          <w:szCs w:val="22"/>
        </w:rPr>
        <w:t>t</w:t>
      </w:r>
      <w:r w:rsidRPr="006656DD">
        <w:rPr>
          <w:rFonts w:ascii="Palatino Linotype" w:eastAsia="Arial" w:hAnsi="Palatino Linotype" w:cs="Arial"/>
          <w:i/>
          <w:sz w:val="22"/>
          <w:szCs w:val="22"/>
        </w:rPr>
        <w:t>o</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pacing w:val="1"/>
          <w:sz w:val="22"/>
          <w:szCs w:val="22"/>
        </w:rPr>
        <w:t>e</w:t>
      </w:r>
      <w:r w:rsidRPr="006656DD">
        <w:rPr>
          <w:rFonts w:ascii="Palatino Linotype" w:eastAsia="Arial" w:hAnsi="Palatino Linotype" w:cs="Arial"/>
          <w:i/>
          <w:sz w:val="22"/>
          <w:szCs w:val="22"/>
        </w:rPr>
        <w:t>s,</w:t>
      </w:r>
      <w:r w:rsidRPr="006656DD">
        <w:rPr>
          <w:rFonts w:ascii="Palatino Linotype" w:eastAsia="Arial" w:hAnsi="Palatino Linotype" w:cs="Arial"/>
          <w:i/>
          <w:spacing w:val="1"/>
          <w:sz w:val="22"/>
          <w:szCs w:val="22"/>
        </w:rPr>
        <w:t xml:space="preserve"> e</w:t>
      </w:r>
      <w:r w:rsidRPr="006656DD">
        <w:rPr>
          <w:rFonts w:ascii="Palatino Linotype" w:eastAsia="Arial" w:hAnsi="Palatino Linotype" w:cs="Arial"/>
          <w:i/>
          <w:sz w:val="22"/>
          <w:szCs w:val="22"/>
        </w:rPr>
        <w:t xml:space="preserve">l </w:t>
      </w:r>
      <w:r w:rsidRPr="006656DD">
        <w:rPr>
          <w:rFonts w:ascii="Palatino Linotype" w:eastAsia="Arial" w:hAnsi="Palatino Linotype" w:cs="Arial"/>
          <w:i/>
          <w:spacing w:val="1"/>
          <w:sz w:val="22"/>
          <w:szCs w:val="22"/>
        </w:rPr>
        <w:t>d</w:t>
      </w:r>
      <w:r w:rsidRPr="006656DD">
        <w:rPr>
          <w:rFonts w:ascii="Palatino Linotype" w:eastAsia="Arial" w:hAnsi="Palatino Linotype" w:cs="Arial"/>
          <w:i/>
          <w:spacing w:val="6"/>
          <w:sz w:val="22"/>
          <w:szCs w:val="22"/>
        </w:rPr>
        <w:t>o</w:t>
      </w:r>
      <w:r w:rsidRPr="006656DD">
        <w:rPr>
          <w:rFonts w:ascii="Palatino Linotype" w:eastAsia="Arial" w:hAnsi="Palatino Linotype" w:cs="Arial"/>
          <w:i/>
          <w:spacing w:val="-2"/>
          <w:sz w:val="22"/>
          <w:szCs w:val="22"/>
        </w:rPr>
        <w:t>c</w:t>
      </w:r>
      <w:r w:rsidRPr="006656DD">
        <w:rPr>
          <w:rFonts w:ascii="Palatino Linotype" w:eastAsia="Arial" w:hAnsi="Palatino Linotype" w:cs="Arial"/>
          <w:i/>
          <w:spacing w:val="1"/>
          <w:sz w:val="22"/>
          <w:szCs w:val="22"/>
        </w:rPr>
        <w:t>u</w:t>
      </w:r>
      <w:r w:rsidRPr="006656DD">
        <w:rPr>
          <w:rFonts w:ascii="Palatino Linotype" w:eastAsia="Arial" w:hAnsi="Palatino Linotype" w:cs="Arial"/>
          <w:i/>
          <w:spacing w:val="2"/>
          <w:sz w:val="22"/>
          <w:szCs w:val="22"/>
        </w:rPr>
        <w:t>m</w:t>
      </w:r>
      <w:r w:rsidRPr="006656DD">
        <w:rPr>
          <w:rFonts w:ascii="Palatino Linotype" w:eastAsia="Arial" w:hAnsi="Palatino Linotype" w:cs="Arial"/>
          <w:i/>
          <w:spacing w:val="1"/>
          <w:sz w:val="22"/>
          <w:szCs w:val="22"/>
        </w:rPr>
        <w:t>en</w:t>
      </w:r>
      <w:r w:rsidRPr="006656DD">
        <w:rPr>
          <w:rFonts w:ascii="Palatino Linotype" w:eastAsia="Arial" w:hAnsi="Palatino Linotype" w:cs="Arial"/>
          <w:i/>
          <w:spacing w:val="-4"/>
          <w:sz w:val="22"/>
          <w:szCs w:val="22"/>
        </w:rPr>
        <w:t>t</w:t>
      </w:r>
      <w:r w:rsidRPr="006656DD">
        <w:rPr>
          <w:rFonts w:ascii="Palatino Linotype" w:eastAsia="Arial" w:hAnsi="Palatino Linotype" w:cs="Arial"/>
          <w:i/>
          <w:sz w:val="22"/>
          <w:szCs w:val="22"/>
        </w:rPr>
        <w:t>o</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pacing w:val="2"/>
          <w:sz w:val="22"/>
          <w:szCs w:val="22"/>
        </w:rPr>
        <w:t>m</w:t>
      </w:r>
      <w:r w:rsidRPr="006656DD">
        <w:rPr>
          <w:rFonts w:ascii="Palatino Linotype" w:eastAsia="Arial" w:hAnsi="Palatino Linotype" w:cs="Arial"/>
          <w:i/>
          <w:spacing w:val="1"/>
          <w:sz w:val="22"/>
          <w:szCs w:val="22"/>
        </w:rPr>
        <w:t>ed</w:t>
      </w:r>
      <w:r w:rsidRPr="006656DD">
        <w:rPr>
          <w:rFonts w:ascii="Palatino Linotype" w:eastAsia="Arial" w:hAnsi="Palatino Linotype" w:cs="Arial"/>
          <w:i/>
          <w:spacing w:val="-5"/>
          <w:sz w:val="22"/>
          <w:szCs w:val="22"/>
        </w:rPr>
        <w:t>i</w:t>
      </w:r>
      <w:r w:rsidRPr="006656DD">
        <w:rPr>
          <w:rFonts w:ascii="Palatino Linotype" w:eastAsia="Arial" w:hAnsi="Palatino Linotype" w:cs="Arial"/>
          <w:i/>
          <w:spacing w:val="1"/>
          <w:sz w:val="22"/>
          <w:szCs w:val="22"/>
        </w:rPr>
        <w:t>an</w:t>
      </w:r>
      <w:r w:rsidRPr="006656DD">
        <w:rPr>
          <w:rFonts w:ascii="Palatino Linotype" w:eastAsia="Arial" w:hAnsi="Palatino Linotype" w:cs="Arial"/>
          <w:i/>
          <w:sz w:val="22"/>
          <w:szCs w:val="22"/>
        </w:rPr>
        <w:t>te</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pacing w:val="-3"/>
          <w:sz w:val="22"/>
          <w:szCs w:val="22"/>
        </w:rPr>
        <w:t>l</w:t>
      </w:r>
      <w:r w:rsidRPr="006656DD">
        <w:rPr>
          <w:rFonts w:ascii="Palatino Linotype" w:eastAsia="Arial" w:hAnsi="Palatino Linotype" w:cs="Arial"/>
          <w:i/>
          <w:sz w:val="22"/>
          <w:szCs w:val="22"/>
        </w:rPr>
        <w:t>a</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pacing w:val="-2"/>
          <w:sz w:val="22"/>
          <w:szCs w:val="22"/>
        </w:rPr>
        <w:t>c</w:t>
      </w:r>
      <w:r w:rsidRPr="006656DD">
        <w:rPr>
          <w:rFonts w:ascii="Palatino Linotype" w:eastAsia="Arial" w:hAnsi="Palatino Linotype" w:cs="Arial"/>
          <w:i/>
          <w:spacing w:val="2"/>
          <w:sz w:val="22"/>
          <w:szCs w:val="22"/>
        </w:rPr>
        <w:t>u</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l se</w:t>
      </w:r>
      <w:r w:rsidRPr="006656DD">
        <w:rPr>
          <w:rFonts w:ascii="Palatino Linotype" w:eastAsia="Arial" w:hAnsi="Palatino Linotype" w:cs="Arial"/>
          <w:i/>
          <w:spacing w:val="6"/>
          <w:sz w:val="22"/>
          <w:szCs w:val="22"/>
        </w:rPr>
        <w:t xml:space="preserve"> </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c</w:t>
      </w:r>
      <w:r w:rsidRPr="006656DD">
        <w:rPr>
          <w:rFonts w:ascii="Palatino Linotype" w:eastAsia="Arial" w:hAnsi="Palatino Linotype" w:cs="Arial"/>
          <w:i/>
          <w:spacing w:val="-1"/>
          <w:sz w:val="22"/>
          <w:szCs w:val="22"/>
        </w:rPr>
        <w:t>re</w:t>
      </w:r>
      <w:r w:rsidRPr="006656DD">
        <w:rPr>
          <w:rFonts w:ascii="Palatino Linotype" w:eastAsia="Arial" w:hAnsi="Palatino Linotype" w:cs="Arial"/>
          <w:i/>
          <w:spacing w:val="1"/>
          <w:sz w:val="22"/>
          <w:szCs w:val="22"/>
        </w:rPr>
        <w:t>d</w:t>
      </w:r>
      <w:r w:rsidRPr="006656DD">
        <w:rPr>
          <w:rFonts w:ascii="Palatino Linotype" w:eastAsia="Arial" w:hAnsi="Palatino Linotype" w:cs="Arial"/>
          <w:i/>
          <w:spacing w:val="-1"/>
          <w:sz w:val="22"/>
          <w:szCs w:val="22"/>
        </w:rPr>
        <w:t>i</w:t>
      </w:r>
      <w:r w:rsidRPr="006656DD">
        <w:rPr>
          <w:rFonts w:ascii="Palatino Linotype" w:eastAsia="Arial" w:hAnsi="Palatino Linotype" w:cs="Arial"/>
          <w:i/>
          <w:spacing w:val="1"/>
          <w:sz w:val="22"/>
          <w:szCs w:val="22"/>
        </w:rPr>
        <w:t>t</w:t>
      </w:r>
      <w:r w:rsidRPr="006656DD">
        <w:rPr>
          <w:rFonts w:ascii="Palatino Linotype" w:eastAsia="Arial" w:hAnsi="Palatino Linotype" w:cs="Arial"/>
          <w:i/>
          <w:sz w:val="22"/>
          <w:szCs w:val="22"/>
        </w:rPr>
        <w:t>a</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z w:val="22"/>
          <w:szCs w:val="22"/>
        </w:rPr>
        <w:t>la</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z w:val="22"/>
          <w:szCs w:val="22"/>
        </w:rPr>
        <w:t>l</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4"/>
          <w:sz w:val="22"/>
          <w:szCs w:val="22"/>
        </w:rPr>
        <w:t>g</w:t>
      </w:r>
      <w:r w:rsidRPr="006656DD">
        <w:rPr>
          <w:rFonts w:ascii="Palatino Linotype" w:eastAsia="Arial" w:hAnsi="Palatino Linotype" w:cs="Arial"/>
          <w:i/>
          <w:spacing w:val="-2"/>
          <w:sz w:val="22"/>
          <w:szCs w:val="22"/>
        </w:rPr>
        <w:t>a</w:t>
      </w:r>
      <w:r w:rsidRPr="006656DD">
        <w:rPr>
          <w:rFonts w:ascii="Palatino Linotype" w:eastAsia="Arial" w:hAnsi="Palatino Linotype" w:cs="Arial"/>
          <w:i/>
          <w:sz w:val="22"/>
          <w:szCs w:val="22"/>
        </w:rPr>
        <w:t xml:space="preserve">l </w:t>
      </w:r>
      <w:r w:rsidRPr="006656DD">
        <w:rPr>
          <w:rFonts w:ascii="Palatino Linotype" w:eastAsia="Arial" w:hAnsi="Palatino Linotype" w:cs="Arial"/>
          <w:i/>
          <w:spacing w:val="1"/>
          <w:sz w:val="22"/>
          <w:szCs w:val="22"/>
        </w:rPr>
        <w:t>de</w:t>
      </w:r>
      <w:r w:rsidRPr="006656DD">
        <w:rPr>
          <w:rFonts w:ascii="Palatino Linotype" w:eastAsia="Arial" w:hAnsi="Palatino Linotype" w:cs="Arial"/>
          <w:i/>
          <w:sz w:val="22"/>
          <w:szCs w:val="22"/>
        </w:rPr>
        <w:t>strucci</w:t>
      </w:r>
      <w:r w:rsidRPr="006656DD">
        <w:rPr>
          <w:rFonts w:ascii="Palatino Linotype" w:eastAsia="Arial" w:hAnsi="Palatino Linotype" w:cs="Arial"/>
          <w:i/>
          <w:spacing w:val="-1"/>
          <w:sz w:val="22"/>
          <w:szCs w:val="22"/>
        </w:rPr>
        <w:t>ó</w:t>
      </w:r>
      <w:r w:rsidRPr="006656DD">
        <w:rPr>
          <w:rFonts w:ascii="Palatino Linotype" w:eastAsia="Arial" w:hAnsi="Palatino Linotype" w:cs="Arial"/>
          <w:i/>
          <w:sz w:val="22"/>
          <w:szCs w:val="22"/>
        </w:rPr>
        <w:t>n</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1"/>
          <w:sz w:val="22"/>
          <w:szCs w:val="22"/>
        </w:rPr>
        <w:t>d</w:t>
      </w:r>
      <w:r w:rsidRPr="006656DD">
        <w:rPr>
          <w:rFonts w:ascii="Palatino Linotype" w:eastAsia="Arial" w:hAnsi="Palatino Linotype" w:cs="Arial"/>
          <w:i/>
          <w:sz w:val="22"/>
          <w:szCs w:val="22"/>
        </w:rPr>
        <w:t>e</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3"/>
          <w:sz w:val="22"/>
          <w:szCs w:val="22"/>
        </w:rPr>
        <w:t>l</w:t>
      </w:r>
      <w:r w:rsidRPr="006656DD">
        <w:rPr>
          <w:rFonts w:ascii="Palatino Linotype" w:eastAsia="Arial" w:hAnsi="Palatino Linotype" w:cs="Arial"/>
          <w:i/>
          <w:sz w:val="22"/>
          <w:szCs w:val="22"/>
        </w:rPr>
        <w:t>a</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1"/>
          <w:sz w:val="22"/>
          <w:szCs w:val="22"/>
        </w:rPr>
        <w:t>i</w:t>
      </w:r>
      <w:r w:rsidRPr="006656DD">
        <w:rPr>
          <w:rFonts w:ascii="Palatino Linotype" w:eastAsia="Arial" w:hAnsi="Palatino Linotype" w:cs="Arial"/>
          <w:i/>
          <w:spacing w:val="-4"/>
          <w:sz w:val="22"/>
          <w:szCs w:val="22"/>
        </w:rPr>
        <w:t>n</w:t>
      </w:r>
      <w:r w:rsidRPr="006656DD">
        <w:rPr>
          <w:rFonts w:ascii="Palatino Linotype" w:eastAsia="Arial" w:hAnsi="Palatino Linotype" w:cs="Arial"/>
          <w:i/>
          <w:spacing w:val="5"/>
          <w:sz w:val="22"/>
          <w:szCs w:val="22"/>
        </w:rPr>
        <w:t>f</w:t>
      </w:r>
      <w:r w:rsidRPr="006656DD">
        <w:rPr>
          <w:rFonts w:ascii="Palatino Linotype" w:eastAsia="Arial" w:hAnsi="Palatino Linotype" w:cs="Arial"/>
          <w:i/>
          <w:spacing w:val="1"/>
          <w:sz w:val="22"/>
          <w:szCs w:val="22"/>
        </w:rPr>
        <w:t>o</w:t>
      </w:r>
      <w:r w:rsidRPr="006656DD">
        <w:rPr>
          <w:rFonts w:ascii="Palatino Linotype" w:eastAsia="Arial" w:hAnsi="Palatino Linotype" w:cs="Arial"/>
          <w:i/>
          <w:spacing w:val="-6"/>
          <w:sz w:val="22"/>
          <w:szCs w:val="22"/>
        </w:rPr>
        <w:t>r</w:t>
      </w:r>
      <w:r w:rsidRPr="006656DD">
        <w:rPr>
          <w:rFonts w:ascii="Palatino Linotype" w:eastAsia="Arial" w:hAnsi="Palatino Linotype" w:cs="Arial"/>
          <w:i/>
          <w:spacing w:val="2"/>
          <w:sz w:val="22"/>
          <w:szCs w:val="22"/>
        </w:rPr>
        <w:t>m</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c</w:t>
      </w:r>
      <w:r w:rsidRPr="006656DD">
        <w:rPr>
          <w:rFonts w:ascii="Palatino Linotype" w:eastAsia="Arial" w:hAnsi="Palatino Linotype" w:cs="Arial"/>
          <w:i/>
          <w:spacing w:val="-1"/>
          <w:sz w:val="22"/>
          <w:szCs w:val="22"/>
        </w:rPr>
        <w:t>ió</w:t>
      </w:r>
      <w:r w:rsidRPr="006656DD">
        <w:rPr>
          <w:rFonts w:ascii="Palatino Linotype" w:eastAsia="Arial" w:hAnsi="Palatino Linotype" w:cs="Arial"/>
          <w:i/>
          <w:sz w:val="22"/>
          <w:szCs w:val="22"/>
        </w:rPr>
        <w:t>n</w:t>
      </w:r>
      <w:r w:rsidRPr="006656DD">
        <w:rPr>
          <w:rFonts w:ascii="Palatino Linotype" w:eastAsia="Arial" w:hAnsi="Palatino Linotype" w:cs="Arial"/>
          <w:i/>
          <w:spacing w:val="5"/>
          <w:sz w:val="22"/>
          <w:szCs w:val="22"/>
        </w:rPr>
        <w:t xml:space="preserve"> </w:t>
      </w:r>
      <w:r w:rsidRPr="006656DD">
        <w:rPr>
          <w:rFonts w:ascii="Palatino Linotype" w:eastAsia="Arial" w:hAnsi="Palatino Linotype" w:cs="Arial"/>
          <w:i/>
          <w:sz w:val="22"/>
          <w:szCs w:val="22"/>
        </w:rPr>
        <w:t>s</w:t>
      </w:r>
      <w:r w:rsidRPr="006656DD">
        <w:rPr>
          <w:rFonts w:ascii="Palatino Linotype" w:eastAsia="Arial" w:hAnsi="Palatino Linotype" w:cs="Arial"/>
          <w:i/>
          <w:spacing w:val="1"/>
          <w:sz w:val="22"/>
          <w:szCs w:val="22"/>
        </w:rPr>
        <w:t>o</w:t>
      </w:r>
      <w:r w:rsidRPr="006656DD">
        <w:rPr>
          <w:rFonts w:ascii="Palatino Linotype" w:eastAsia="Arial" w:hAnsi="Palatino Linotype" w:cs="Arial"/>
          <w:i/>
          <w:spacing w:val="-1"/>
          <w:sz w:val="22"/>
          <w:szCs w:val="22"/>
        </w:rPr>
        <w:t>li</w:t>
      </w:r>
      <w:r w:rsidRPr="006656DD">
        <w:rPr>
          <w:rFonts w:ascii="Palatino Linotype" w:eastAsia="Arial" w:hAnsi="Palatino Linotype" w:cs="Arial"/>
          <w:i/>
          <w:sz w:val="22"/>
          <w:szCs w:val="22"/>
        </w:rPr>
        <w:t>cit</w:t>
      </w:r>
      <w:r w:rsidRPr="006656DD">
        <w:rPr>
          <w:rFonts w:ascii="Palatino Linotype" w:eastAsia="Arial" w:hAnsi="Palatino Linotype" w:cs="Arial"/>
          <w:i/>
          <w:spacing w:val="-1"/>
          <w:sz w:val="22"/>
          <w:szCs w:val="22"/>
        </w:rPr>
        <w:t>a</w:t>
      </w:r>
      <w:r w:rsidRPr="006656DD">
        <w:rPr>
          <w:rFonts w:ascii="Palatino Linotype" w:eastAsia="Arial" w:hAnsi="Palatino Linotype" w:cs="Arial"/>
          <w:i/>
          <w:spacing w:val="1"/>
          <w:sz w:val="22"/>
          <w:szCs w:val="22"/>
        </w:rPr>
        <w:t>da</w:t>
      </w:r>
      <w:r w:rsidRPr="006656DD">
        <w:rPr>
          <w:rFonts w:ascii="Palatino Linotype" w:eastAsia="Arial" w:hAnsi="Palatino Linotype" w:cs="Arial"/>
          <w:i/>
          <w:sz w:val="22"/>
          <w:szCs w:val="22"/>
        </w:rPr>
        <w:t xml:space="preserve">, </w:t>
      </w:r>
      <w:r w:rsidRPr="006656DD">
        <w:rPr>
          <w:rFonts w:ascii="Palatino Linotype" w:eastAsia="Arial" w:hAnsi="Palatino Linotype" w:cs="Arial"/>
          <w:i/>
          <w:spacing w:val="1"/>
          <w:sz w:val="22"/>
          <w:szCs w:val="22"/>
        </w:rPr>
        <w:t>e</w:t>
      </w:r>
      <w:r w:rsidRPr="006656DD">
        <w:rPr>
          <w:rFonts w:ascii="Palatino Linotype" w:eastAsia="Arial" w:hAnsi="Palatino Linotype" w:cs="Arial"/>
          <w:i/>
          <w:sz w:val="22"/>
          <w:szCs w:val="22"/>
        </w:rPr>
        <w:t>n</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4"/>
          <w:sz w:val="22"/>
          <w:szCs w:val="22"/>
        </w:rPr>
        <w:t>t</w:t>
      </w:r>
      <w:r w:rsidRPr="006656DD">
        <w:rPr>
          <w:rFonts w:ascii="Palatino Linotype" w:eastAsia="Arial" w:hAnsi="Palatino Linotype" w:cs="Arial"/>
          <w:i/>
          <w:spacing w:val="1"/>
          <w:sz w:val="22"/>
          <w:szCs w:val="22"/>
        </w:rPr>
        <w:t>odo</w:t>
      </w:r>
      <w:r w:rsidRPr="006656DD">
        <w:rPr>
          <w:rFonts w:ascii="Palatino Linotype" w:eastAsia="Arial" w:hAnsi="Palatino Linotype" w:cs="Arial"/>
          <w:i/>
          <w:sz w:val="22"/>
          <w:szCs w:val="22"/>
        </w:rPr>
        <w:t xml:space="preserve">s </w:t>
      </w:r>
      <w:r w:rsidRPr="006656DD">
        <w:rPr>
          <w:rFonts w:ascii="Palatino Linotype" w:eastAsia="Arial" w:hAnsi="Palatino Linotype" w:cs="Arial"/>
          <w:i/>
          <w:spacing w:val="1"/>
          <w:sz w:val="22"/>
          <w:szCs w:val="22"/>
        </w:rPr>
        <w:t>a</w:t>
      </w:r>
      <w:r w:rsidRPr="006656DD">
        <w:rPr>
          <w:rFonts w:ascii="Palatino Linotype" w:eastAsia="Arial" w:hAnsi="Palatino Linotype" w:cs="Arial"/>
          <w:i/>
          <w:spacing w:val="-1"/>
          <w:sz w:val="22"/>
          <w:szCs w:val="22"/>
        </w:rPr>
        <w:t>q</w:t>
      </w:r>
      <w:r w:rsidRPr="006656DD">
        <w:rPr>
          <w:rFonts w:ascii="Palatino Linotype" w:eastAsia="Arial" w:hAnsi="Palatino Linotype" w:cs="Arial"/>
          <w:i/>
          <w:spacing w:val="1"/>
          <w:sz w:val="22"/>
          <w:szCs w:val="22"/>
        </w:rPr>
        <w:t>ue</w:t>
      </w:r>
      <w:r w:rsidRPr="006656DD">
        <w:rPr>
          <w:rFonts w:ascii="Palatino Linotype" w:eastAsia="Arial" w:hAnsi="Palatino Linotype" w:cs="Arial"/>
          <w:i/>
          <w:spacing w:val="-1"/>
          <w:sz w:val="22"/>
          <w:szCs w:val="22"/>
        </w:rPr>
        <w:t>ll</w:t>
      </w:r>
      <w:r w:rsidRPr="006656DD">
        <w:rPr>
          <w:rFonts w:ascii="Palatino Linotype" w:eastAsia="Arial" w:hAnsi="Palatino Linotype" w:cs="Arial"/>
          <w:i/>
          <w:spacing w:val="1"/>
          <w:sz w:val="22"/>
          <w:szCs w:val="22"/>
        </w:rPr>
        <w:t>o</w:t>
      </w:r>
      <w:r w:rsidRPr="006656DD">
        <w:rPr>
          <w:rFonts w:ascii="Palatino Linotype" w:eastAsia="Arial" w:hAnsi="Palatino Linotype" w:cs="Arial"/>
          <w:i/>
          <w:sz w:val="22"/>
          <w:szCs w:val="22"/>
        </w:rPr>
        <w:t>s</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z w:val="22"/>
          <w:szCs w:val="22"/>
        </w:rPr>
        <w:t>c</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s</w:t>
      </w:r>
      <w:r w:rsidRPr="006656DD">
        <w:rPr>
          <w:rFonts w:ascii="Palatino Linotype" w:eastAsia="Arial" w:hAnsi="Palatino Linotype" w:cs="Arial"/>
          <w:i/>
          <w:spacing w:val="1"/>
          <w:sz w:val="22"/>
          <w:szCs w:val="22"/>
        </w:rPr>
        <w:t>o</w:t>
      </w:r>
      <w:r w:rsidRPr="006656DD">
        <w:rPr>
          <w:rFonts w:ascii="Palatino Linotype" w:eastAsia="Arial" w:hAnsi="Palatino Linotype" w:cs="Arial"/>
          <w:i/>
          <w:sz w:val="22"/>
          <w:szCs w:val="22"/>
        </w:rPr>
        <w:t>s</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pacing w:val="-1"/>
          <w:sz w:val="22"/>
          <w:szCs w:val="22"/>
        </w:rPr>
        <w:t>e</w:t>
      </w:r>
      <w:r w:rsidRPr="006656DD">
        <w:rPr>
          <w:rFonts w:ascii="Palatino Linotype" w:eastAsia="Arial" w:hAnsi="Palatino Linotype" w:cs="Arial"/>
          <w:i/>
          <w:sz w:val="22"/>
          <w:szCs w:val="22"/>
        </w:rPr>
        <w:t>n</w:t>
      </w:r>
      <w:r w:rsidRPr="006656DD">
        <w:rPr>
          <w:rFonts w:ascii="Palatino Linotype" w:eastAsia="Arial" w:hAnsi="Palatino Linotype" w:cs="Arial"/>
          <w:i/>
          <w:spacing w:val="5"/>
          <w:sz w:val="22"/>
          <w:szCs w:val="22"/>
        </w:rPr>
        <w:t xml:space="preserve"> </w:t>
      </w:r>
      <w:r w:rsidRPr="006656DD">
        <w:rPr>
          <w:rFonts w:ascii="Palatino Linotype" w:eastAsia="Arial" w:hAnsi="Palatino Linotype" w:cs="Arial"/>
          <w:i/>
          <w:spacing w:val="-3"/>
          <w:sz w:val="22"/>
          <w:szCs w:val="22"/>
        </w:rPr>
        <w:t>l</w:t>
      </w:r>
      <w:r w:rsidRPr="006656DD">
        <w:rPr>
          <w:rFonts w:ascii="Palatino Linotype" w:eastAsia="Arial" w:hAnsi="Palatino Linotype" w:cs="Arial"/>
          <w:i/>
          <w:spacing w:val="1"/>
          <w:sz w:val="22"/>
          <w:szCs w:val="22"/>
        </w:rPr>
        <w:t>o</w:t>
      </w:r>
      <w:r w:rsidRPr="006656DD">
        <w:rPr>
          <w:rFonts w:ascii="Palatino Linotype" w:eastAsia="Arial" w:hAnsi="Palatino Linotype" w:cs="Arial"/>
          <w:i/>
          <w:sz w:val="22"/>
          <w:szCs w:val="22"/>
        </w:rPr>
        <w:t>s</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q</w:t>
      </w:r>
      <w:r w:rsidRPr="006656DD">
        <w:rPr>
          <w:rFonts w:ascii="Palatino Linotype" w:eastAsia="Arial" w:hAnsi="Palatino Linotype" w:cs="Arial"/>
          <w:i/>
          <w:spacing w:val="1"/>
          <w:sz w:val="22"/>
          <w:szCs w:val="22"/>
        </w:rPr>
        <w:t>u</w:t>
      </w:r>
      <w:r w:rsidRPr="006656DD">
        <w:rPr>
          <w:rFonts w:ascii="Palatino Linotype" w:eastAsia="Arial" w:hAnsi="Palatino Linotype" w:cs="Arial"/>
          <w:i/>
          <w:sz w:val="22"/>
          <w:szCs w:val="22"/>
        </w:rPr>
        <w:t>e</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3"/>
          <w:sz w:val="22"/>
          <w:szCs w:val="22"/>
        </w:rPr>
        <w:t>l</w:t>
      </w:r>
      <w:r w:rsidRPr="006656DD">
        <w:rPr>
          <w:rFonts w:ascii="Palatino Linotype" w:eastAsia="Arial" w:hAnsi="Palatino Linotype" w:cs="Arial"/>
          <w:i/>
          <w:sz w:val="22"/>
          <w:szCs w:val="22"/>
        </w:rPr>
        <w:t xml:space="preserve">a </w:t>
      </w:r>
      <w:r w:rsidRPr="006656DD">
        <w:rPr>
          <w:rFonts w:ascii="Palatino Linotype" w:eastAsia="Arial" w:hAnsi="Palatino Linotype" w:cs="Arial"/>
          <w:i/>
          <w:spacing w:val="1"/>
          <w:sz w:val="22"/>
          <w:szCs w:val="22"/>
        </w:rPr>
        <w:t>no</w:t>
      </w:r>
      <w:r w:rsidRPr="006656DD">
        <w:rPr>
          <w:rFonts w:ascii="Palatino Linotype" w:eastAsia="Arial" w:hAnsi="Palatino Linotype" w:cs="Arial"/>
          <w:i/>
          <w:spacing w:val="-1"/>
          <w:sz w:val="22"/>
          <w:szCs w:val="22"/>
        </w:rPr>
        <w:t>r</w:t>
      </w:r>
      <w:r w:rsidRPr="006656DD">
        <w:rPr>
          <w:rFonts w:ascii="Palatino Linotype" w:eastAsia="Arial" w:hAnsi="Palatino Linotype" w:cs="Arial"/>
          <w:i/>
          <w:spacing w:val="2"/>
          <w:sz w:val="22"/>
          <w:szCs w:val="22"/>
        </w:rPr>
        <w:t>m</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ti</w:t>
      </w:r>
      <w:r w:rsidRPr="006656DD">
        <w:rPr>
          <w:rFonts w:ascii="Palatino Linotype" w:eastAsia="Arial" w:hAnsi="Palatino Linotype" w:cs="Arial"/>
          <w:i/>
          <w:spacing w:val="-5"/>
          <w:sz w:val="22"/>
          <w:szCs w:val="22"/>
        </w:rPr>
        <w:t>v</w:t>
      </w:r>
      <w:r w:rsidRPr="006656DD">
        <w:rPr>
          <w:rFonts w:ascii="Palatino Linotype" w:eastAsia="Arial" w:hAnsi="Palatino Linotype" w:cs="Arial"/>
          <w:i/>
          <w:sz w:val="22"/>
          <w:szCs w:val="22"/>
        </w:rPr>
        <w:t>i</w:t>
      </w:r>
      <w:r w:rsidRPr="006656DD">
        <w:rPr>
          <w:rFonts w:ascii="Palatino Linotype" w:eastAsia="Arial" w:hAnsi="Palatino Linotype" w:cs="Arial"/>
          <w:i/>
          <w:spacing w:val="1"/>
          <w:sz w:val="22"/>
          <w:szCs w:val="22"/>
        </w:rPr>
        <w:t>da</w:t>
      </w:r>
      <w:r w:rsidRPr="006656DD">
        <w:rPr>
          <w:rFonts w:ascii="Palatino Linotype" w:eastAsia="Arial" w:hAnsi="Palatino Linotype" w:cs="Arial"/>
          <w:i/>
          <w:sz w:val="22"/>
          <w:szCs w:val="22"/>
        </w:rPr>
        <w:t>d</w:t>
      </w:r>
      <w:r w:rsidRPr="006656DD">
        <w:rPr>
          <w:rFonts w:ascii="Palatino Linotype" w:eastAsia="Arial" w:hAnsi="Palatino Linotype" w:cs="Arial"/>
          <w:i/>
          <w:spacing w:val="2"/>
          <w:sz w:val="22"/>
          <w:szCs w:val="22"/>
        </w:rPr>
        <w:t xml:space="preserve"> e</w:t>
      </w:r>
      <w:r w:rsidRPr="006656DD">
        <w:rPr>
          <w:rFonts w:ascii="Palatino Linotype" w:eastAsia="Arial" w:hAnsi="Palatino Linotype" w:cs="Arial"/>
          <w:i/>
          <w:sz w:val="22"/>
          <w:szCs w:val="22"/>
        </w:rPr>
        <w:t>n</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m</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t</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1"/>
          <w:sz w:val="22"/>
          <w:szCs w:val="22"/>
        </w:rPr>
        <w:t>r</w:t>
      </w:r>
      <w:r w:rsidRPr="006656DD">
        <w:rPr>
          <w:rFonts w:ascii="Palatino Linotype" w:eastAsia="Arial" w:hAnsi="Palatino Linotype" w:cs="Arial"/>
          <w:i/>
          <w:spacing w:val="-5"/>
          <w:sz w:val="22"/>
          <w:szCs w:val="22"/>
        </w:rPr>
        <w:t>i</w:t>
      </w:r>
      <w:r w:rsidRPr="006656DD">
        <w:rPr>
          <w:rFonts w:ascii="Palatino Linotype" w:eastAsia="Arial" w:hAnsi="Palatino Linotype" w:cs="Arial"/>
          <w:i/>
          <w:sz w:val="22"/>
          <w:szCs w:val="22"/>
        </w:rPr>
        <w:t>a</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rchi</w:t>
      </w:r>
      <w:r w:rsidRPr="006656DD">
        <w:rPr>
          <w:rFonts w:ascii="Palatino Linotype" w:eastAsia="Arial" w:hAnsi="Palatino Linotype" w:cs="Arial"/>
          <w:i/>
          <w:spacing w:val="-2"/>
          <w:sz w:val="22"/>
          <w:szCs w:val="22"/>
        </w:rPr>
        <w:t>v</w:t>
      </w:r>
      <w:r w:rsidRPr="006656DD">
        <w:rPr>
          <w:rFonts w:ascii="Palatino Linotype" w:eastAsia="Arial" w:hAnsi="Palatino Linotype" w:cs="Arial"/>
          <w:i/>
          <w:spacing w:val="-4"/>
          <w:sz w:val="22"/>
          <w:szCs w:val="22"/>
        </w:rPr>
        <w:t>í</w:t>
      </w:r>
      <w:r w:rsidRPr="006656DD">
        <w:rPr>
          <w:rFonts w:ascii="Palatino Linotype" w:eastAsia="Arial" w:hAnsi="Palatino Linotype" w:cs="Arial"/>
          <w:i/>
          <w:sz w:val="22"/>
          <w:szCs w:val="22"/>
        </w:rPr>
        <w:t>stica</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p</w:t>
      </w:r>
      <w:r w:rsidRPr="006656DD">
        <w:rPr>
          <w:rFonts w:ascii="Palatino Linotype" w:eastAsia="Arial" w:hAnsi="Palatino Linotype" w:cs="Arial"/>
          <w:i/>
          <w:spacing w:val="-1"/>
          <w:sz w:val="22"/>
          <w:szCs w:val="22"/>
        </w:rPr>
        <w:t>r</w:t>
      </w:r>
      <w:r w:rsidRPr="006656DD">
        <w:rPr>
          <w:rFonts w:ascii="Palatino Linotype" w:eastAsia="Arial" w:hAnsi="Palatino Linotype" w:cs="Arial"/>
          <w:i/>
          <w:spacing w:val="3"/>
          <w:sz w:val="22"/>
          <w:szCs w:val="22"/>
        </w:rPr>
        <w:t>e</w:t>
      </w:r>
      <w:r w:rsidRPr="006656DD">
        <w:rPr>
          <w:rFonts w:ascii="Palatino Linotype" w:eastAsia="Arial" w:hAnsi="Palatino Linotype" w:cs="Arial"/>
          <w:i/>
          <w:spacing w:val="-5"/>
          <w:sz w:val="22"/>
          <w:szCs w:val="22"/>
        </w:rPr>
        <w:t>v</w:t>
      </w:r>
      <w:r w:rsidRPr="006656DD">
        <w:rPr>
          <w:rFonts w:ascii="Palatino Linotype" w:eastAsia="Arial" w:hAnsi="Palatino Linotype" w:cs="Arial"/>
          <w:i/>
          <w:spacing w:val="1"/>
          <w:sz w:val="22"/>
          <w:szCs w:val="22"/>
        </w:rPr>
        <w:t>e</w:t>
      </w:r>
      <w:r w:rsidRPr="006656DD">
        <w:rPr>
          <w:rFonts w:ascii="Palatino Linotype" w:eastAsia="Arial" w:hAnsi="Palatino Linotype" w:cs="Arial"/>
          <w:i/>
          <w:sz w:val="22"/>
          <w:szCs w:val="22"/>
        </w:rPr>
        <w:t>a</w:t>
      </w:r>
      <w:r w:rsidRPr="006656DD">
        <w:rPr>
          <w:rFonts w:ascii="Palatino Linotype" w:eastAsia="Arial" w:hAnsi="Palatino Linotype" w:cs="Arial"/>
          <w:i/>
          <w:spacing w:val="9"/>
          <w:sz w:val="22"/>
          <w:szCs w:val="22"/>
        </w:rPr>
        <w:t xml:space="preserve"> </w:t>
      </w:r>
      <w:r w:rsidRPr="006656DD">
        <w:rPr>
          <w:rFonts w:ascii="Palatino Linotype" w:eastAsia="Arial" w:hAnsi="Palatino Linotype" w:cs="Arial"/>
          <w:i/>
          <w:spacing w:val="1"/>
          <w:sz w:val="22"/>
          <w:szCs w:val="22"/>
        </w:rPr>
        <w:t>qu</w:t>
      </w:r>
      <w:r w:rsidRPr="006656DD">
        <w:rPr>
          <w:rFonts w:ascii="Palatino Linotype" w:eastAsia="Arial" w:hAnsi="Palatino Linotype" w:cs="Arial"/>
          <w:i/>
          <w:sz w:val="22"/>
          <w:szCs w:val="22"/>
        </w:rPr>
        <w:t>e</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z w:val="22"/>
          <w:szCs w:val="22"/>
        </w:rPr>
        <w:t>la</w:t>
      </w:r>
      <w:r w:rsidRPr="006656DD">
        <w:rPr>
          <w:rFonts w:ascii="Palatino Linotype" w:eastAsia="Arial" w:hAnsi="Palatino Linotype" w:cs="Arial"/>
          <w:i/>
          <w:spacing w:val="2"/>
          <w:sz w:val="22"/>
          <w:szCs w:val="22"/>
        </w:rPr>
        <w:t xml:space="preserve"> m</w:t>
      </w:r>
      <w:r w:rsidRPr="006656DD">
        <w:rPr>
          <w:rFonts w:ascii="Palatino Linotype" w:eastAsia="Arial" w:hAnsi="Palatino Linotype" w:cs="Arial"/>
          <w:i/>
          <w:spacing w:val="-1"/>
          <w:sz w:val="22"/>
          <w:szCs w:val="22"/>
        </w:rPr>
        <w:t>i</w:t>
      </w:r>
      <w:r w:rsidRPr="006656DD">
        <w:rPr>
          <w:rFonts w:ascii="Palatino Linotype" w:eastAsia="Arial" w:hAnsi="Palatino Linotype" w:cs="Arial"/>
          <w:i/>
          <w:spacing w:val="-5"/>
          <w:sz w:val="22"/>
          <w:szCs w:val="22"/>
        </w:rPr>
        <w:t>s</w:t>
      </w:r>
      <w:r w:rsidRPr="006656DD">
        <w:rPr>
          <w:rFonts w:ascii="Palatino Linotype" w:eastAsia="Arial" w:hAnsi="Palatino Linotype" w:cs="Arial"/>
          <w:i/>
          <w:spacing w:val="2"/>
          <w:sz w:val="22"/>
          <w:szCs w:val="22"/>
        </w:rPr>
        <w:t>m</w:t>
      </w:r>
      <w:r w:rsidRPr="006656DD">
        <w:rPr>
          <w:rFonts w:ascii="Palatino Linotype" w:eastAsia="Arial" w:hAnsi="Palatino Linotype" w:cs="Arial"/>
          <w:i/>
          <w:sz w:val="22"/>
          <w:szCs w:val="22"/>
        </w:rPr>
        <w:t>a</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d</w:t>
      </w:r>
      <w:r w:rsidRPr="006656DD">
        <w:rPr>
          <w:rFonts w:ascii="Palatino Linotype" w:eastAsia="Arial" w:hAnsi="Palatino Linotype" w:cs="Arial"/>
          <w:i/>
          <w:spacing w:val="-1"/>
          <w:sz w:val="22"/>
          <w:szCs w:val="22"/>
        </w:rPr>
        <w:t>eb</w:t>
      </w:r>
      <w:r w:rsidRPr="006656DD">
        <w:rPr>
          <w:rFonts w:ascii="Palatino Linotype" w:eastAsia="Arial" w:hAnsi="Palatino Linotype" w:cs="Arial"/>
          <w:i/>
          <w:sz w:val="22"/>
          <w:szCs w:val="22"/>
        </w:rPr>
        <w:t>e</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5"/>
          <w:sz w:val="22"/>
          <w:szCs w:val="22"/>
        </w:rPr>
        <w:t>x</w:t>
      </w:r>
      <w:r w:rsidRPr="006656DD">
        <w:rPr>
          <w:rFonts w:ascii="Palatino Linotype" w:eastAsia="Arial" w:hAnsi="Palatino Linotype" w:cs="Arial"/>
          <w:i/>
          <w:sz w:val="22"/>
          <w:szCs w:val="22"/>
        </w:rPr>
        <w:t>is</w:t>
      </w:r>
      <w:r w:rsidRPr="006656DD">
        <w:rPr>
          <w:rFonts w:ascii="Palatino Linotype" w:eastAsia="Arial" w:hAnsi="Palatino Linotype" w:cs="Arial"/>
          <w:i/>
          <w:spacing w:val="2"/>
          <w:sz w:val="22"/>
          <w:szCs w:val="22"/>
        </w:rPr>
        <w:t>t</w:t>
      </w:r>
      <w:r w:rsidRPr="006656DD">
        <w:rPr>
          <w:rFonts w:ascii="Palatino Linotype" w:eastAsia="Arial" w:hAnsi="Palatino Linotype" w:cs="Arial"/>
          <w:i/>
          <w:sz w:val="22"/>
          <w:szCs w:val="22"/>
        </w:rPr>
        <w:t>i</w:t>
      </w:r>
      <w:r w:rsidRPr="006656DD">
        <w:rPr>
          <w:rFonts w:ascii="Palatino Linotype" w:eastAsia="Arial" w:hAnsi="Palatino Linotype" w:cs="Arial"/>
          <w:i/>
          <w:spacing w:val="2"/>
          <w:sz w:val="22"/>
          <w:szCs w:val="22"/>
        </w:rPr>
        <w:t>r</w:t>
      </w:r>
      <w:r w:rsidRPr="006656DD">
        <w:rPr>
          <w:rFonts w:ascii="Palatino Linotype" w:eastAsia="Arial" w:hAnsi="Palatino Linotype" w:cs="Arial"/>
          <w:i/>
          <w:sz w:val="22"/>
          <w:szCs w:val="22"/>
        </w:rPr>
        <w:t>.</w:t>
      </w:r>
    </w:p>
    <w:p w:rsidR="00132B87" w:rsidRPr="006656DD" w:rsidRDefault="00132B87" w:rsidP="002C3ED8">
      <w:pPr>
        <w:ind w:left="851" w:right="902"/>
        <w:jc w:val="both"/>
        <w:rPr>
          <w:rFonts w:ascii="Palatino Linotype" w:eastAsia="Arial" w:hAnsi="Palatino Linotype" w:cs="Arial"/>
          <w:i/>
          <w:sz w:val="22"/>
          <w:szCs w:val="22"/>
        </w:rPr>
      </w:pPr>
      <w:r w:rsidRPr="006656DD">
        <w:rPr>
          <w:rFonts w:ascii="Palatino Linotype" w:eastAsia="Arial" w:hAnsi="Palatino Linotype" w:cs="Arial"/>
          <w:b/>
          <w:i/>
          <w:spacing w:val="1"/>
          <w:sz w:val="22"/>
          <w:szCs w:val="22"/>
        </w:rPr>
        <w:t>Ex</w:t>
      </w:r>
      <w:r w:rsidRPr="006656DD">
        <w:rPr>
          <w:rFonts w:ascii="Palatino Linotype" w:eastAsia="Arial" w:hAnsi="Palatino Linotype" w:cs="Arial"/>
          <w:b/>
          <w:i/>
          <w:sz w:val="22"/>
          <w:szCs w:val="22"/>
        </w:rPr>
        <w:t>pedi</w:t>
      </w:r>
      <w:r w:rsidRPr="006656DD">
        <w:rPr>
          <w:rFonts w:ascii="Palatino Linotype" w:eastAsia="Arial" w:hAnsi="Palatino Linotype" w:cs="Arial"/>
          <w:b/>
          <w:i/>
          <w:spacing w:val="1"/>
          <w:sz w:val="22"/>
          <w:szCs w:val="22"/>
        </w:rPr>
        <w:t>e</w:t>
      </w:r>
      <w:r w:rsidRPr="006656DD">
        <w:rPr>
          <w:rFonts w:ascii="Palatino Linotype" w:eastAsia="Arial" w:hAnsi="Palatino Linotype" w:cs="Arial"/>
          <w:b/>
          <w:i/>
          <w:sz w:val="22"/>
          <w:szCs w:val="22"/>
        </w:rPr>
        <w:t>nt</w:t>
      </w:r>
      <w:r w:rsidRPr="006656DD">
        <w:rPr>
          <w:rFonts w:ascii="Palatino Linotype" w:eastAsia="Arial" w:hAnsi="Palatino Linotype" w:cs="Arial"/>
          <w:b/>
          <w:i/>
          <w:spacing w:val="-2"/>
          <w:sz w:val="22"/>
          <w:szCs w:val="22"/>
        </w:rPr>
        <w:t>e</w:t>
      </w:r>
      <w:r w:rsidRPr="006656DD">
        <w:rPr>
          <w:rFonts w:ascii="Palatino Linotype" w:eastAsia="Arial" w:hAnsi="Palatino Linotype" w:cs="Arial"/>
          <w:b/>
          <w:i/>
          <w:spacing w:val="-1"/>
          <w:sz w:val="22"/>
          <w:szCs w:val="22"/>
        </w:rPr>
        <w:t>s</w:t>
      </w:r>
      <w:r w:rsidRPr="006656DD">
        <w:rPr>
          <w:rFonts w:ascii="Palatino Linotype" w:eastAsia="Arial" w:hAnsi="Palatino Linotype" w:cs="Arial"/>
          <w:b/>
          <w:i/>
          <w:sz w:val="22"/>
          <w:szCs w:val="22"/>
        </w:rPr>
        <w:t>:</w:t>
      </w:r>
    </w:p>
    <w:p w:rsidR="00132B87" w:rsidRPr="006656DD" w:rsidRDefault="00132B87" w:rsidP="002C3ED8">
      <w:pPr>
        <w:ind w:left="851" w:right="902"/>
        <w:jc w:val="both"/>
        <w:rPr>
          <w:rFonts w:ascii="Palatino Linotype" w:eastAsia="Arial" w:hAnsi="Palatino Linotype" w:cs="Arial"/>
          <w:i/>
          <w:sz w:val="22"/>
          <w:szCs w:val="22"/>
        </w:rPr>
      </w:pPr>
      <w:r w:rsidRPr="006656DD">
        <w:rPr>
          <w:rFonts w:ascii="Palatino Linotype" w:eastAsia="Arial" w:hAnsi="Palatino Linotype" w:cs="Arial"/>
          <w:i/>
          <w:spacing w:val="1"/>
          <w:sz w:val="22"/>
          <w:szCs w:val="22"/>
        </w:rPr>
        <w:t>4650/0</w:t>
      </w:r>
      <w:r w:rsidRPr="006656DD">
        <w:rPr>
          <w:rFonts w:ascii="Palatino Linotype" w:eastAsia="Arial" w:hAnsi="Palatino Linotype" w:cs="Arial"/>
          <w:i/>
          <w:sz w:val="22"/>
          <w:szCs w:val="22"/>
        </w:rPr>
        <w:t>7</w:t>
      </w:r>
      <w:r w:rsidRPr="006656DD">
        <w:rPr>
          <w:rFonts w:ascii="Palatino Linotype" w:eastAsia="Arial" w:hAnsi="Palatino Linotype" w:cs="Arial"/>
          <w:i/>
          <w:spacing w:val="44"/>
          <w:sz w:val="22"/>
          <w:szCs w:val="22"/>
        </w:rPr>
        <w:t xml:space="preserve"> </w:t>
      </w:r>
      <w:r w:rsidRPr="006656DD">
        <w:rPr>
          <w:rFonts w:ascii="Palatino Linotype" w:eastAsia="Arial" w:hAnsi="Palatino Linotype" w:cs="Arial"/>
          <w:i/>
          <w:spacing w:val="1"/>
          <w:sz w:val="22"/>
          <w:szCs w:val="22"/>
        </w:rPr>
        <w:t>In</w:t>
      </w:r>
      <w:r w:rsidRPr="006656DD">
        <w:rPr>
          <w:rFonts w:ascii="Palatino Linotype" w:eastAsia="Arial" w:hAnsi="Palatino Linotype" w:cs="Arial"/>
          <w:i/>
          <w:sz w:val="22"/>
          <w:szCs w:val="22"/>
        </w:rPr>
        <w:t>sti</w:t>
      </w:r>
      <w:r w:rsidRPr="006656DD">
        <w:rPr>
          <w:rFonts w:ascii="Palatino Linotype" w:eastAsia="Arial" w:hAnsi="Palatino Linotype" w:cs="Arial"/>
          <w:i/>
          <w:spacing w:val="-2"/>
          <w:sz w:val="22"/>
          <w:szCs w:val="22"/>
        </w:rPr>
        <w:t>t</w:t>
      </w:r>
      <w:r w:rsidRPr="006656DD">
        <w:rPr>
          <w:rFonts w:ascii="Palatino Linotype" w:eastAsia="Arial" w:hAnsi="Palatino Linotype" w:cs="Arial"/>
          <w:i/>
          <w:spacing w:val="2"/>
          <w:sz w:val="22"/>
          <w:szCs w:val="22"/>
        </w:rPr>
        <w:t>u</w:t>
      </w:r>
      <w:r w:rsidRPr="006656DD">
        <w:rPr>
          <w:rFonts w:ascii="Palatino Linotype" w:eastAsia="Arial" w:hAnsi="Palatino Linotype" w:cs="Arial"/>
          <w:i/>
          <w:sz w:val="22"/>
          <w:szCs w:val="22"/>
        </w:rPr>
        <w:t>to</w:t>
      </w:r>
      <w:r w:rsidRPr="006656DD">
        <w:rPr>
          <w:rFonts w:ascii="Palatino Linotype" w:eastAsia="Arial" w:hAnsi="Palatino Linotype" w:cs="Arial"/>
          <w:i/>
          <w:spacing w:val="44"/>
          <w:sz w:val="22"/>
          <w:szCs w:val="22"/>
        </w:rPr>
        <w:t xml:space="preserve"> </w:t>
      </w:r>
      <w:r w:rsidRPr="006656DD">
        <w:rPr>
          <w:rFonts w:ascii="Palatino Linotype" w:eastAsia="Arial" w:hAnsi="Palatino Linotype" w:cs="Arial"/>
          <w:i/>
          <w:spacing w:val="-1"/>
          <w:sz w:val="22"/>
          <w:szCs w:val="22"/>
        </w:rPr>
        <w:t>d</w:t>
      </w:r>
      <w:r w:rsidRPr="006656DD">
        <w:rPr>
          <w:rFonts w:ascii="Palatino Linotype" w:eastAsia="Arial" w:hAnsi="Palatino Linotype" w:cs="Arial"/>
          <w:i/>
          <w:sz w:val="22"/>
          <w:szCs w:val="22"/>
        </w:rPr>
        <w:t>e</w:t>
      </w:r>
      <w:r w:rsidRPr="006656DD">
        <w:rPr>
          <w:rFonts w:ascii="Palatino Linotype" w:eastAsia="Arial" w:hAnsi="Palatino Linotype" w:cs="Arial"/>
          <w:i/>
          <w:spacing w:val="42"/>
          <w:sz w:val="22"/>
          <w:szCs w:val="22"/>
        </w:rPr>
        <w:t xml:space="preserve"> </w:t>
      </w:r>
      <w:r w:rsidRPr="006656DD">
        <w:rPr>
          <w:rFonts w:ascii="Palatino Linotype" w:eastAsia="Arial" w:hAnsi="Palatino Linotype" w:cs="Arial"/>
          <w:i/>
          <w:spacing w:val="1"/>
          <w:sz w:val="22"/>
          <w:szCs w:val="22"/>
        </w:rPr>
        <w:t>Se</w:t>
      </w:r>
      <w:r w:rsidRPr="006656DD">
        <w:rPr>
          <w:rFonts w:ascii="Palatino Linotype" w:eastAsia="Arial" w:hAnsi="Palatino Linotype" w:cs="Arial"/>
          <w:i/>
          <w:spacing w:val="-1"/>
          <w:sz w:val="22"/>
          <w:szCs w:val="22"/>
        </w:rPr>
        <w:t>g</w:t>
      </w:r>
      <w:r w:rsidRPr="006656DD">
        <w:rPr>
          <w:rFonts w:ascii="Palatino Linotype" w:eastAsia="Arial" w:hAnsi="Palatino Linotype" w:cs="Arial"/>
          <w:i/>
          <w:spacing w:val="1"/>
          <w:sz w:val="22"/>
          <w:szCs w:val="22"/>
        </w:rPr>
        <w:t>u</w:t>
      </w:r>
      <w:r w:rsidRPr="006656DD">
        <w:rPr>
          <w:rFonts w:ascii="Palatino Linotype" w:eastAsia="Arial" w:hAnsi="Palatino Linotype" w:cs="Arial"/>
          <w:i/>
          <w:spacing w:val="-1"/>
          <w:sz w:val="22"/>
          <w:szCs w:val="22"/>
        </w:rPr>
        <w:t>ri</w:t>
      </w:r>
      <w:r w:rsidRPr="006656DD">
        <w:rPr>
          <w:rFonts w:ascii="Palatino Linotype" w:eastAsia="Arial" w:hAnsi="Palatino Linotype" w:cs="Arial"/>
          <w:i/>
          <w:spacing w:val="1"/>
          <w:sz w:val="22"/>
          <w:szCs w:val="22"/>
        </w:rPr>
        <w:t>da</w:t>
      </w:r>
      <w:r w:rsidRPr="006656DD">
        <w:rPr>
          <w:rFonts w:ascii="Palatino Linotype" w:eastAsia="Arial" w:hAnsi="Palatino Linotype" w:cs="Arial"/>
          <w:i/>
          <w:sz w:val="22"/>
          <w:szCs w:val="22"/>
        </w:rPr>
        <w:t>d</w:t>
      </w:r>
      <w:r w:rsidRPr="006656DD">
        <w:rPr>
          <w:rFonts w:ascii="Palatino Linotype" w:eastAsia="Arial" w:hAnsi="Palatino Linotype" w:cs="Arial"/>
          <w:i/>
          <w:spacing w:val="47"/>
          <w:sz w:val="22"/>
          <w:szCs w:val="22"/>
        </w:rPr>
        <w:t xml:space="preserve"> </w:t>
      </w:r>
      <w:r w:rsidRPr="006656DD">
        <w:rPr>
          <w:rFonts w:ascii="Palatino Linotype" w:eastAsia="Arial" w:hAnsi="Palatino Linotype" w:cs="Arial"/>
          <w:i/>
          <w:sz w:val="22"/>
          <w:szCs w:val="22"/>
        </w:rPr>
        <w:t>y</w:t>
      </w:r>
      <w:r w:rsidRPr="006656DD">
        <w:rPr>
          <w:rFonts w:ascii="Palatino Linotype" w:eastAsia="Arial" w:hAnsi="Palatino Linotype" w:cs="Arial"/>
          <w:i/>
          <w:spacing w:val="41"/>
          <w:sz w:val="22"/>
          <w:szCs w:val="22"/>
        </w:rPr>
        <w:t xml:space="preserve"> </w:t>
      </w:r>
      <w:r w:rsidRPr="006656DD">
        <w:rPr>
          <w:rFonts w:ascii="Palatino Linotype" w:eastAsia="Arial" w:hAnsi="Palatino Linotype" w:cs="Arial"/>
          <w:i/>
          <w:spacing w:val="1"/>
          <w:sz w:val="22"/>
          <w:szCs w:val="22"/>
        </w:rPr>
        <w:t>Se</w:t>
      </w:r>
      <w:r w:rsidRPr="006656DD">
        <w:rPr>
          <w:rFonts w:ascii="Palatino Linotype" w:eastAsia="Arial" w:hAnsi="Palatino Linotype" w:cs="Arial"/>
          <w:i/>
          <w:spacing w:val="-1"/>
          <w:sz w:val="22"/>
          <w:szCs w:val="22"/>
        </w:rPr>
        <w:t>r</w:t>
      </w:r>
      <w:r w:rsidRPr="006656DD">
        <w:rPr>
          <w:rFonts w:ascii="Palatino Linotype" w:eastAsia="Arial" w:hAnsi="Palatino Linotype" w:cs="Arial"/>
          <w:i/>
          <w:spacing w:val="-5"/>
          <w:sz w:val="22"/>
          <w:szCs w:val="22"/>
        </w:rPr>
        <w:t>v</w:t>
      </w:r>
      <w:r w:rsidRPr="006656DD">
        <w:rPr>
          <w:rFonts w:ascii="Palatino Linotype" w:eastAsia="Arial" w:hAnsi="Palatino Linotype" w:cs="Arial"/>
          <w:i/>
          <w:sz w:val="22"/>
          <w:szCs w:val="22"/>
        </w:rPr>
        <w:t>ic</w:t>
      </w:r>
      <w:r w:rsidRPr="006656DD">
        <w:rPr>
          <w:rFonts w:ascii="Palatino Linotype" w:eastAsia="Arial" w:hAnsi="Palatino Linotype" w:cs="Arial"/>
          <w:i/>
          <w:spacing w:val="-1"/>
          <w:sz w:val="22"/>
          <w:szCs w:val="22"/>
        </w:rPr>
        <w:t>i</w:t>
      </w:r>
      <w:r w:rsidRPr="006656DD">
        <w:rPr>
          <w:rFonts w:ascii="Palatino Linotype" w:eastAsia="Arial" w:hAnsi="Palatino Linotype" w:cs="Arial"/>
          <w:i/>
          <w:spacing w:val="1"/>
          <w:sz w:val="22"/>
          <w:szCs w:val="22"/>
        </w:rPr>
        <w:t>o</w:t>
      </w:r>
      <w:r w:rsidRPr="006656DD">
        <w:rPr>
          <w:rFonts w:ascii="Palatino Linotype" w:eastAsia="Arial" w:hAnsi="Palatino Linotype" w:cs="Arial"/>
          <w:i/>
          <w:sz w:val="22"/>
          <w:szCs w:val="22"/>
        </w:rPr>
        <w:t>s</w:t>
      </w:r>
      <w:r w:rsidRPr="006656DD">
        <w:rPr>
          <w:rFonts w:ascii="Palatino Linotype" w:eastAsia="Arial" w:hAnsi="Palatino Linotype" w:cs="Arial"/>
          <w:i/>
          <w:spacing w:val="48"/>
          <w:sz w:val="22"/>
          <w:szCs w:val="22"/>
        </w:rPr>
        <w:t xml:space="preserve"> </w:t>
      </w:r>
      <w:r w:rsidRPr="006656DD">
        <w:rPr>
          <w:rFonts w:ascii="Palatino Linotype" w:eastAsia="Arial" w:hAnsi="Palatino Linotype" w:cs="Arial"/>
          <w:i/>
          <w:spacing w:val="8"/>
          <w:sz w:val="22"/>
          <w:szCs w:val="22"/>
        </w:rPr>
        <w:t>S</w:t>
      </w:r>
      <w:r w:rsidRPr="006656DD">
        <w:rPr>
          <w:rFonts w:ascii="Palatino Linotype" w:eastAsia="Arial" w:hAnsi="Palatino Linotype" w:cs="Arial"/>
          <w:i/>
          <w:spacing w:val="1"/>
          <w:sz w:val="22"/>
          <w:szCs w:val="22"/>
        </w:rPr>
        <w:t>o</w:t>
      </w:r>
      <w:r w:rsidRPr="006656DD">
        <w:rPr>
          <w:rFonts w:ascii="Palatino Linotype" w:eastAsia="Arial" w:hAnsi="Palatino Linotype" w:cs="Arial"/>
          <w:i/>
          <w:sz w:val="22"/>
          <w:szCs w:val="22"/>
        </w:rPr>
        <w:t>cial</w:t>
      </w:r>
      <w:r w:rsidRPr="006656DD">
        <w:rPr>
          <w:rFonts w:ascii="Palatino Linotype" w:eastAsia="Arial" w:hAnsi="Palatino Linotype" w:cs="Arial"/>
          <w:i/>
          <w:spacing w:val="1"/>
          <w:sz w:val="22"/>
          <w:szCs w:val="22"/>
        </w:rPr>
        <w:t>e</w:t>
      </w:r>
      <w:r w:rsidRPr="006656DD">
        <w:rPr>
          <w:rFonts w:ascii="Palatino Linotype" w:eastAsia="Arial" w:hAnsi="Palatino Linotype" w:cs="Arial"/>
          <w:i/>
          <w:sz w:val="22"/>
          <w:szCs w:val="22"/>
        </w:rPr>
        <w:t>s</w:t>
      </w:r>
      <w:r w:rsidRPr="006656DD">
        <w:rPr>
          <w:rFonts w:ascii="Palatino Linotype" w:eastAsia="Arial" w:hAnsi="Palatino Linotype" w:cs="Arial"/>
          <w:i/>
          <w:spacing w:val="43"/>
          <w:sz w:val="22"/>
          <w:szCs w:val="22"/>
        </w:rPr>
        <w:t xml:space="preserve"> </w:t>
      </w:r>
      <w:r w:rsidRPr="006656DD">
        <w:rPr>
          <w:rFonts w:ascii="Palatino Linotype" w:eastAsia="Arial" w:hAnsi="Palatino Linotype" w:cs="Arial"/>
          <w:i/>
          <w:spacing w:val="2"/>
          <w:sz w:val="22"/>
          <w:szCs w:val="22"/>
        </w:rPr>
        <w:t>d</w:t>
      </w:r>
      <w:r w:rsidRPr="006656DD">
        <w:rPr>
          <w:rFonts w:ascii="Palatino Linotype" w:eastAsia="Arial" w:hAnsi="Palatino Linotype" w:cs="Arial"/>
          <w:i/>
          <w:sz w:val="22"/>
          <w:szCs w:val="22"/>
        </w:rPr>
        <w:t>e</w:t>
      </w:r>
      <w:r w:rsidRPr="006656DD">
        <w:rPr>
          <w:rFonts w:ascii="Palatino Linotype" w:eastAsia="Arial" w:hAnsi="Palatino Linotype" w:cs="Arial"/>
          <w:i/>
          <w:spacing w:val="47"/>
          <w:sz w:val="22"/>
          <w:szCs w:val="22"/>
        </w:rPr>
        <w:t xml:space="preserve"> </w:t>
      </w:r>
      <w:r w:rsidRPr="006656DD">
        <w:rPr>
          <w:rFonts w:ascii="Palatino Linotype" w:eastAsia="Arial" w:hAnsi="Palatino Linotype" w:cs="Arial"/>
          <w:i/>
          <w:spacing w:val="-3"/>
          <w:sz w:val="22"/>
          <w:szCs w:val="22"/>
        </w:rPr>
        <w:t>l</w:t>
      </w:r>
      <w:r w:rsidRPr="006656DD">
        <w:rPr>
          <w:rFonts w:ascii="Palatino Linotype" w:eastAsia="Arial" w:hAnsi="Palatino Linotype" w:cs="Arial"/>
          <w:i/>
          <w:spacing w:val="1"/>
          <w:sz w:val="22"/>
          <w:szCs w:val="22"/>
        </w:rPr>
        <w:t>o</w:t>
      </w:r>
      <w:r w:rsidRPr="006656DD">
        <w:rPr>
          <w:rFonts w:ascii="Palatino Linotype" w:eastAsia="Arial" w:hAnsi="Palatino Linotype" w:cs="Arial"/>
          <w:i/>
          <w:sz w:val="22"/>
          <w:szCs w:val="22"/>
        </w:rPr>
        <w:t>s</w:t>
      </w:r>
      <w:r w:rsidRPr="006656DD">
        <w:rPr>
          <w:rFonts w:ascii="Palatino Linotype" w:eastAsia="Arial" w:hAnsi="Palatino Linotype" w:cs="Arial"/>
          <w:i/>
          <w:spacing w:val="41"/>
          <w:sz w:val="22"/>
          <w:szCs w:val="22"/>
        </w:rPr>
        <w:t xml:space="preserve"> </w:t>
      </w:r>
      <w:r w:rsidRPr="006656DD">
        <w:rPr>
          <w:rFonts w:ascii="Palatino Linotype" w:eastAsia="Arial" w:hAnsi="Palatino Linotype" w:cs="Arial"/>
          <w:i/>
          <w:spacing w:val="5"/>
          <w:sz w:val="22"/>
          <w:szCs w:val="22"/>
        </w:rPr>
        <w:t>T</w:t>
      </w:r>
      <w:r w:rsidRPr="006656DD">
        <w:rPr>
          <w:rFonts w:ascii="Palatino Linotype" w:eastAsia="Arial" w:hAnsi="Palatino Linotype" w:cs="Arial"/>
          <w:i/>
          <w:spacing w:val="-1"/>
          <w:sz w:val="22"/>
          <w:szCs w:val="22"/>
        </w:rPr>
        <w:t>rab</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j</w:t>
      </w:r>
      <w:r w:rsidRPr="006656DD">
        <w:rPr>
          <w:rFonts w:ascii="Palatino Linotype" w:eastAsia="Arial" w:hAnsi="Palatino Linotype" w:cs="Arial"/>
          <w:i/>
          <w:spacing w:val="1"/>
          <w:sz w:val="22"/>
          <w:szCs w:val="22"/>
        </w:rPr>
        <w:t>ado</w:t>
      </w:r>
      <w:r w:rsidRPr="006656DD">
        <w:rPr>
          <w:rFonts w:ascii="Palatino Linotype" w:eastAsia="Arial" w:hAnsi="Palatino Linotype" w:cs="Arial"/>
          <w:i/>
          <w:sz w:val="22"/>
          <w:szCs w:val="22"/>
        </w:rPr>
        <w:t>res</w:t>
      </w:r>
      <w:r w:rsidRPr="006656DD">
        <w:rPr>
          <w:rFonts w:ascii="Palatino Linotype" w:eastAsia="Arial" w:hAnsi="Palatino Linotype" w:cs="Arial"/>
          <w:i/>
          <w:spacing w:val="44"/>
          <w:sz w:val="22"/>
          <w:szCs w:val="22"/>
        </w:rPr>
        <w:t xml:space="preserve"> </w:t>
      </w:r>
      <w:r w:rsidRPr="006656DD">
        <w:rPr>
          <w:rFonts w:ascii="Palatino Linotype" w:eastAsia="Arial" w:hAnsi="Palatino Linotype" w:cs="Arial"/>
          <w:i/>
          <w:spacing w:val="1"/>
          <w:sz w:val="22"/>
          <w:szCs w:val="22"/>
        </w:rPr>
        <w:t>de</w:t>
      </w:r>
      <w:r w:rsidRPr="006656DD">
        <w:rPr>
          <w:rFonts w:ascii="Palatino Linotype" w:eastAsia="Arial" w:hAnsi="Palatino Linotype" w:cs="Arial"/>
          <w:i/>
          <w:sz w:val="22"/>
          <w:szCs w:val="22"/>
        </w:rPr>
        <w:t>l Es</w:t>
      </w:r>
      <w:r w:rsidRPr="006656DD">
        <w:rPr>
          <w:rFonts w:ascii="Palatino Linotype" w:eastAsia="Arial" w:hAnsi="Palatino Linotype" w:cs="Arial"/>
          <w:i/>
          <w:spacing w:val="1"/>
          <w:sz w:val="22"/>
          <w:szCs w:val="22"/>
        </w:rPr>
        <w:t>ta</w:t>
      </w:r>
      <w:r w:rsidRPr="006656DD">
        <w:rPr>
          <w:rFonts w:ascii="Palatino Linotype" w:eastAsia="Arial" w:hAnsi="Palatino Linotype" w:cs="Arial"/>
          <w:i/>
          <w:spacing w:val="-1"/>
          <w:sz w:val="22"/>
          <w:szCs w:val="22"/>
        </w:rPr>
        <w:t>d</w:t>
      </w:r>
      <w:r w:rsidRPr="006656DD">
        <w:rPr>
          <w:rFonts w:ascii="Palatino Linotype" w:eastAsia="Arial" w:hAnsi="Palatino Linotype" w:cs="Arial"/>
          <w:i/>
          <w:sz w:val="22"/>
          <w:szCs w:val="22"/>
        </w:rPr>
        <w:t>o</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z w:val="22"/>
          <w:szCs w:val="22"/>
        </w:rPr>
        <w:t>–</w:t>
      </w:r>
      <w:r w:rsidRPr="006656DD">
        <w:rPr>
          <w:rFonts w:ascii="Palatino Linotype" w:eastAsia="Arial" w:hAnsi="Palatino Linotype" w:cs="Arial"/>
          <w:i/>
          <w:spacing w:val="-1"/>
          <w:sz w:val="22"/>
          <w:szCs w:val="22"/>
        </w:rPr>
        <w:t xml:space="preserve"> </w:t>
      </w:r>
      <w:r w:rsidRPr="006656DD">
        <w:rPr>
          <w:rFonts w:ascii="Palatino Linotype" w:eastAsia="Arial" w:hAnsi="Palatino Linotype" w:cs="Arial"/>
          <w:i/>
          <w:sz w:val="22"/>
          <w:szCs w:val="22"/>
        </w:rPr>
        <w:t>Al</w:t>
      </w:r>
      <w:r w:rsidRPr="006656DD">
        <w:rPr>
          <w:rFonts w:ascii="Palatino Linotype" w:eastAsia="Arial" w:hAnsi="Palatino Linotype" w:cs="Arial"/>
          <w:i/>
          <w:spacing w:val="1"/>
          <w:sz w:val="22"/>
          <w:szCs w:val="22"/>
        </w:rPr>
        <w:t>on</w:t>
      </w:r>
      <w:r w:rsidRPr="006656DD">
        <w:rPr>
          <w:rFonts w:ascii="Palatino Linotype" w:eastAsia="Arial" w:hAnsi="Palatino Linotype" w:cs="Arial"/>
          <w:i/>
          <w:spacing w:val="-4"/>
          <w:sz w:val="22"/>
          <w:szCs w:val="22"/>
        </w:rPr>
        <w:t>s</w:t>
      </w:r>
      <w:r w:rsidRPr="006656DD">
        <w:rPr>
          <w:rFonts w:ascii="Palatino Linotype" w:eastAsia="Arial" w:hAnsi="Palatino Linotype" w:cs="Arial"/>
          <w:i/>
          <w:sz w:val="22"/>
          <w:szCs w:val="22"/>
        </w:rPr>
        <w:t>o</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Lu</w:t>
      </w:r>
      <w:r w:rsidRPr="006656DD">
        <w:rPr>
          <w:rFonts w:ascii="Palatino Linotype" w:eastAsia="Arial" w:hAnsi="Palatino Linotype" w:cs="Arial"/>
          <w:i/>
          <w:spacing w:val="-1"/>
          <w:sz w:val="22"/>
          <w:szCs w:val="22"/>
        </w:rPr>
        <w:t>j</w:t>
      </w:r>
      <w:r w:rsidRPr="006656DD">
        <w:rPr>
          <w:rFonts w:ascii="Palatino Linotype" w:eastAsia="Arial" w:hAnsi="Palatino Linotype" w:cs="Arial"/>
          <w:i/>
          <w:spacing w:val="-4"/>
          <w:sz w:val="22"/>
          <w:szCs w:val="22"/>
        </w:rPr>
        <w:t>a</w:t>
      </w:r>
      <w:r w:rsidRPr="006656DD">
        <w:rPr>
          <w:rFonts w:ascii="Palatino Linotype" w:eastAsia="Arial" w:hAnsi="Palatino Linotype" w:cs="Arial"/>
          <w:i/>
          <w:spacing w:val="2"/>
          <w:sz w:val="22"/>
          <w:szCs w:val="22"/>
        </w:rPr>
        <w:t>m</w:t>
      </w:r>
      <w:r w:rsidRPr="006656DD">
        <w:rPr>
          <w:rFonts w:ascii="Palatino Linotype" w:eastAsia="Arial" w:hAnsi="Palatino Linotype" w:cs="Arial"/>
          <w:i/>
          <w:spacing w:val="1"/>
          <w:sz w:val="22"/>
          <w:szCs w:val="22"/>
        </w:rPr>
        <w:t>b</w:t>
      </w:r>
      <w:r w:rsidRPr="006656DD">
        <w:rPr>
          <w:rFonts w:ascii="Palatino Linotype" w:eastAsia="Arial" w:hAnsi="Palatino Linotype" w:cs="Arial"/>
          <w:i/>
          <w:sz w:val="22"/>
          <w:szCs w:val="22"/>
        </w:rPr>
        <w:t>io</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z w:val="22"/>
          <w:szCs w:val="22"/>
        </w:rPr>
        <w:t>Ir</w:t>
      </w:r>
      <w:r w:rsidRPr="006656DD">
        <w:rPr>
          <w:rFonts w:ascii="Palatino Linotype" w:eastAsia="Arial" w:hAnsi="Palatino Linotype" w:cs="Arial"/>
          <w:i/>
          <w:spacing w:val="1"/>
          <w:sz w:val="22"/>
          <w:szCs w:val="22"/>
        </w:rPr>
        <w:t>a</w:t>
      </w:r>
      <w:r w:rsidRPr="006656DD">
        <w:rPr>
          <w:rFonts w:ascii="Palatino Linotype" w:eastAsia="Arial" w:hAnsi="Palatino Linotype" w:cs="Arial"/>
          <w:i/>
          <w:spacing w:val="-5"/>
          <w:sz w:val="22"/>
          <w:szCs w:val="22"/>
        </w:rPr>
        <w:t>z</w:t>
      </w:r>
      <w:r w:rsidRPr="006656DD">
        <w:rPr>
          <w:rFonts w:ascii="Palatino Linotype" w:eastAsia="Arial" w:hAnsi="Palatino Linotype" w:cs="Arial"/>
          <w:i/>
          <w:spacing w:val="1"/>
          <w:sz w:val="22"/>
          <w:szCs w:val="22"/>
        </w:rPr>
        <w:t>ába</w:t>
      </w:r>
      <w:r w:rsidRPr="006656DD">
        <w:rPr>
          <w:rFonts w:ascii="Palatino Linotype" w:eastAsia="Arial" w:hAnsi="Palatino Linotype" w:cs="Arial"/>
          <w:i/>
          <w:sz w:val="22"/>
          <w:szCs w:val="22"/>
        </w:rPr>
        <w:t>l</w:t>
      </w:r>
    </w:p>
    <w:p w:rsidR="00132B87" w:rsidRPr="006656DD" w:rsidRDefault="00132B87" w:rsidP="002C3ED8">
      <w:pPr>
        <w:ind w:left="851" w:right="902"/>
        <w:jc w:val="both"/>
        <w:rPr>
          <w:rFonts w:ascii="Palatino Linotype" w:eastAsia="Arial" w:hAnsi="Palatino Linotype" w:cs="Arial"/>
          <w:i/>
          <w:sz w:val="22"/>
          <w:szCs w:val="22"/>
        </w:rPr>
      </w:pPr>
      <w:r w:rsidRPr="006656DD">
        <w:rPr>
          <w:rFonts w:ascii="Palatino Linotype" w:eastAsia="Arial" w:hAnsi="Palatino Linotype" w:cs="Arial"/>
          <w:i/>
          <w:spacing w:val="1"/>
          <w:sz w:val="22"/>
          <w:szCs w:val="22"/>
        </w:rPr>
        <w:t>0908/0</w:t>
      </w:r>
      <w:r w:rsidRPr="006656DD">
        <w:rPr>
          <w:rFonts w:ascii="Palatino Linotype" w:eastAsia="Arial" w:hAnsi="Palatino Linotype" w:cs="Arial"/>
          <w:i/>
          <w:sz w:val="22"/>
          <w:szCs w:val="22"/>
        </w:rPr>
        <w:t>8</w:t>
      </w:r>
      <w:r w:rsidRPr="006656DD">
        <w:rPr>
          <w:rFonts w:ascii="Palatino Linotype" w:eastAsia="Arial" w:hAnsi="Palatino Linotype" w:cs="Arial"/>
          <w:i/>
          <w:spacing w:val="-1"/>
          <w:sz w:val="22"/>
          <w:szCs w:val="22"/>
        </w:rPr>
        <w:t xml:space="preserve"> </w:t>
      </w:r>
      <w:r w:rsidRPr="006656DD">
        <w:rPr>
          <w:rFonts w:ascii="Palatino Linotype" w:eastAsia="Arial" w:hAnsi="Palatino Linotype" w:cs="Arial"/>
          <w:i/>
          <w:sz w:val="22"/>
          <w:szCs w:val="22"/>
        </w:rPr>
        <w:t>I</w:t>
      </w:r>
      <w:r w:rsidRPr="006656DD">
        <w:rPr>
          <w:rFonts w:ascii="Palatino Linotype" w:eastAsia="Arial" w:hAnsi="Palatino Linotype" w:cs="Arial"/>
          <w:i/>
          <w:spacing w:val="1"/>
          <w:sz w:val="22"/>
          <w:szCs w:val="22"/>
        </w:rPr>
        <w:t>n</w:t>
      </w:r>
      <w:r w:rsidRPr="006656DD">
        <w:rPr>
          <w:rFonts w:ascii="Palatino Linotype" w:eastAsia="Arial" w:hAnsi="Palatino Linotype" w:cs="Arial"/>
          <w:i/>
          <w:spacing w:val="-2"/>
          <w:sz w:val="22"/>
          <w:szCs w:val="22"/>
        </w:rPr>
        <w:t>s</w:t>
      </w:r>
      <w:r w:rsidRPr="006656DD">
        <w:rPr>
          <w:rFonts w:ascii="Palatino Linotype" w:eastAsia="Arial" w:hAnsi="Palatino Linotype" w:cs="Arial"/>
          <w:i/>
          <w:sz w:val="22"/>
          <w:szCs w:val="22"/>
        </w:rPr>
        <w:t>ti</w:t>
      </w:r>
      <w:r w:rsidRPr="006656DD">
        <w:rPr>
          <w:rFonts w:ascii="Palatino Linotype" w:eastAsia="Arial" w:hAnsi="Palatino Linotype" w:cs="Arial"/>
          <w:i/>
          <w:spacing w:val="1"/>
          <w:sz w:val="22"/>
          <w:szCs w:val="22"/>
        </w:rPr>
        <w:t>t</w:t>
      </w:r>
      <w:r w:rsidRPr="006656DD">
        <w:rPr>
          <w:rFonts w:ascii="Palatino Linotype" w:eastAsia="Arial" w:hAnsi="Palatino Linotype" w:cs="Arial"/>
          <w:i/>
          <w:spacing w:val="2"/>
          <w:sz w:val="22"/>
          <w:szCs w:val="22"/>
        </w:rPr>
        <w:t>u</w:t>
      </w:r>
      <w:r w:rsidRPr="006656DD">
        <w:rPr>
          <w:rFonts w:ascii="Palatino Linotype" w:eastAsia="Arial" w:hAnsi="Palatino Linotype" w:cs="Arial"/>
          <w:i/>
          <w:sz w:val="22"/>
          <w:szCs w:val="22"/>
        </w:rPr>
        <w:t>to</w:t>
      </w:r>
      <w:r w:rsidRPr="006656DD">
        <w:rPr>
          <w:rFonts w:ascii="Palatino Linotype" w:eastAsia="Arial" w:hAnsi="Palatino Linotype" w:cs="Arial"/>
          <w:i/>
          <w:spacing w:val="-1"/>
          <w:sz w:val="22"/>
          <w:szCs w:val="22"/>
        </w:rPr>
        <w:t xml:space="preserve"> M</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5"/>
          <w:sz w:val="22"/>
          <w:szCs w:val="22"/>
        </w:rPr>
        <w:t>x</w:t>
      </w:r>
      <w:r w:rsidRPr="006656DD">
        <w:rPr>
          <w:rFonts w:ascii="Palatino Linotype" w:eastAsia="Arial" w:hAnsi="Palatino Linotype" w:cs="Arial"/>
          <w:i/>
          <w:sz w:val="22"/>
          <w:szCs w:val="22"/>
        </w:rPr>
        <w:t>ica</w:t>
      </w:r>
      <w:r w:rsidRPr="006656DD">
        <w:rPr>
          <w:rFonts w:ascii="Palatino Linotype" w:eastAsia="Arial" w:hAnsi="Palatino Linotype" w:cs="Arial"/>
          <w:i/>
          <w:spacing w:val="1"/>
          <w:sz w:val="22"/>
          <w:szCs w:val="22"/>
        </w:rPr>
        <w:t>n</w:t>
      </w:r>
      <w:r w:rsidRPr="006656DD">
        <w:rPr>
          <w:rFonts w:ascii="Palatino Linotype" w:eastAsia="Arial" w:hAnsi="Palatino Linotype" w:cs="Arial"/>
          <w:i/>
          <w:sz w:val="22"/>
          <w:szCs w:val="22"/>
        </w:rPr>
        <w:t>o</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de</w:t>
      </w:r>
      <w:r w:rsidRPr="006656DD">
        <w:rPr>
          <w:rFonts w:ascii="Palatino Linotype" w:eastAsia="Arial" w:hAnsi="Palatino Linotype" w:cs="Arial"/>
          <w:i/>
          <w:sz w:val="22"/>
          <w:szCs w:val="22"/>
        </w:rPr>
        <w:t xml:space="preserve">l </w:t>
      </w:r>
      <w:r w:rsidRPr="006656DD">
        <w:rPr>
          <w:rFonts w:ascii="Palatino Linotype" w:eastAsia="Arial" w:hAnsi="Palatino Linotype" w:cs="Arial"/>
          <w:i/>
          <w:spacing w:val="-2"/>
          <w:sz w:val="22"/>
          <w:szCs w:val="22"/>
        </w:rPr>
        <w:t>S</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1"/>
          <w:sz w:val="22"/>
          <w:szCs w:val="22"/>
        </w:rPr>
        <w:t>g</w:t>
      </w:r>
      <w:r w:rsidRPr="006656DD">
        <w:rPr>
          <w:rFonts w:ascii="Palatino Linotype" w:eastAsia="Arial" w:hAnsi="Palatino Linotype" w:cs="Arial"/>
          <w:i/>
          <w:spacing w:val="1"/>
          <w:sz w:val="22"/>
          <w:szCs w:val="22"/>
        </w:rPr>
        <w:t>u</w:t>
      </w:r>
      <w:r w:rsidRPr="006656DD">
        <w:rPr>
          <w:rFonts w:ascii="Palatino Linotype" w:eastAsia="Arial" w:hAnsi="Palatino Linotype" w:cs="Arial"/>
          <w:i/>
          <w:sz w:val="22"/>
          <w:szCs w:val="22"/>
        </w:rPr>
        <w:t>ro</w:t>
      </w:r>
      <w:r w:rsidRPr="006656DD">
        <w:rPr>
          <w:rFonts w:ascii="Palatino Linotype" w:eastAsia="Arial" w:hAnsi="Palatino Linotype" w:cs="Arial"/>
          <w:i/>
          <w:spacing w:val="-1"/>
          <w:sz w:val="22"/>
          <w:szCs w:val="22"/>
        </w:rPr>
        <w:t xml:space="preserve"> </w:t>
      </w:r>
      <w:r w:rsidRPr="006656DD">
        <w:rPr>
          <w:rFonts w:ascii="Palatino Linotype" w:eastAsia="Arial" w:hAnsi="Palatino Linotype" w:cs="Arial"/>
          <w:i/>
          <w:spacing w:val="1"/>
          <w:sz w:val="22"/>
          <w:szCs w:val="22"/>
        </w:rPr>
        <w:t>So</w:t>
      </w:r>
      <w:r w:rsidRPr="006656DD">
        <w:rPr>
          <w:rFonts w:ascii="Palatino Linotype" w:eastAsia="Arial" w:hAnsi="Palatino Linotype" w:cs="Arial"/>
          <w:i/>
          <w:sz w:val="22"/>
          <w:szCs w:val="22"/>
        </w:rPr>
        <w:t>c</w:t>
      </w:r>
      <w:r w:rsidRPr="006656DD">
        <w:rPr>
          <w:rFonts w:ascii="Palatino Linotype" w:eastAsia="Arial" w:hAnsi="Palatino Linotype" w:cs="Arial"/>
          <w:i/>
          <w:spacing w:val="-1"/>
          <w:sz w:val="22"/>
          <w:szCs w:val="22"/>
        </w:rPr>
        <w:t>i</w:t>
      </w:r>
      <w:r w:rsidRPr="006656DD">
        <w:rPr>
          <w:rFonts w:ascii="Palatino Linotype" w:eastAsia="Arial" w:hAnsi="Palatino Linotype" w:cs="Arial"/>
          <w:i/>
          <w:spacing w:val="-4"/>
          <w:sz w:val="22"/>
          <w:szCs w:val="22"/>
        </w:rPr>
        <w:t>a</w:t>
      </w:r>
      <w:r w:rsidRPr="006656DD">
        <w:rPr>
          <w:rFonts w:ascii="Palatino Linotype" w:eastAsia="Arial" w:hAnsi="Palatino Linotype" w:cs="Arial"/>
          <w:i/>
          <w:sz w:val="22"/>
          <w:szCs w:val="22"/>
        </w:rPr>
        <w:t>l</w:t>
      </w:r>
      <w:r w:rsidRPr="006656DD">
        <w:rPr>
          <w:rFonts w:ascii="Palatino Linotype" w:eastAsia="Arial" w:hAnsi="Palatino Linotype" w:cs="Arial"/>
          <w:i/>
          <w:spacing w:val="5"/>
          <w:sz w:val="22"/>
          <w:szCs w:val="22"/>
        </w:rPr>
        <w:t xml:space="preserve"> </w:t>
      </w:r>
      <w:r w:rsidRPr="006656DD">
        <w:rPr>
          <w:rFonts w:ascii="Palatino Linotype" w:eastAsia="Arial" w:hAnsi="Palatino Linotype" w:cs="Arial"/>
          <w:i/>
          <w:sz w:val="22"/>
          <w:szCs w:val="22"/>
        </w:rPr>
        <w:t>–</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z w:val="22"/>
          <w:szCs w:val="22"/>
        </w:rPr>
        <w:t>Al</w:t>
      </w:r>
      <w:r w:rsidRPr="006656DD">
        <w:rPr>
          <w:rFonts w:ascii="Palatino Linotype" w:eastAsia="Arial" w:hAnsi="Palatino Linotype" w:cs="Arial"/>
          <w:i/>
          <w:spacing w:val="1"/>
          <w:sz w:val="22"/>
          <w:szCs w:val="22"/>
        </w:rPr>
        <w:t>on</w:t>
      </w:r>
      <w:r w:rsidRPr="006656DD">
        <w:rPr>
          <w:rFonts w:ascii="Palatino Linotype" w:eastAsia="Arial" w:hAnsi="Palatino Linotype" w:cs="Arial"/>
          <w:i/>
          <w:spacing w:val="-2"/>
          <w:sz w:val="22"/>
          <w:szCs w:val="22"/>
        </w:rPr>
        <w:t>s</w:t>
      </w:r>
      <w:r w:rsidRPr="006656DD">
        <w:rPr>
          <w:rFonts w:ascii="Palatino Linotype" w:eastAsia="Arial" w:hAnsi="Palatino Linotype" w:cs="Arial"/>
          <w:i/>
          <w:sz w:val="22"/>
          <w:szCs w:val="22"/>
        </w:rPr>
        <w:t xml:space="preserve">o </w:t>
      </w:r>
      <w:r w:rsidRPr="006656DD">
        <w:rPr>
          <w:rFonts w:ascii="Palatino Linotype" w:eastAsia="Arial" w:hAnsi="Palatino Linotype" w:cs="Arial"/>
          <w:i/>
          <w:spacing w:val="1"/>
          <w:sz w:val="22"/>
          <w:szCs w:val="22"/>
        </w:rPr>
        <w:t>Lu</w:t>
      </w:r>
      <w:r w:rsidRPr="006656DD">
        <w:rPr>
          <w:rFonts w:ascii="Palatino Linotype" w:eastAsia="Arial" w:hAnsi="Palatino Linotype" w:cs="Arial"/>
          <w:i/>
          <w:spacing w:val="-1"/>
          <w:sz w:val="22"/>
          <w:szCs w:val="22"/>
        </w:rPr>
        <w:t>ja</w:t>
      </w:r>
      <w:r w:rsidRPr="006656DD">
        <w:rPr>
          <w:rFonts w:ascii="Palatino Linotype" w:eastAsia="Arial" w:hAnsi="Palatino Linotype" w:cs="Arial"/>
          <w:i/>
          <w:spacing w:val="2"/>
          <w:sz w:val="22"/>
          <w:szCs w:val="22"/>
        </w:rPr>
        <w:t>m</w:t>
      </w:r>
      <w:r w:rsidRPr="006656DD">
        <w:rPr>
          <w:rFonts w:ascii="Palatino Linotype" w:eastAsia="Arial" w:hAnsi="Palatino Linotype" w:cs="Arial"/>
          <w:i/>
          <w:spacing w:val="1"/>
          <w:sz w:val="22"/>
          <w:szCs w:val="22"/>
        </w:rPr>
        <w:t>b</w:t>
      </w:r>
      <w:r w:rsidRPr="006656DD">
        <w:rPr>
          <w:rFonts w:ascii="Palatino Linotype" w:eastAsia="Arial" w:hAnsi="Palatino Linotype" w:cs="Arial"/>
          <w:i/>
          <w:sz w:val="22"/>
          <w:szCs w:val="22"/>
        </w:rPr>
        <w:t>io</w:t>
      </w:r>
      <w:r w:rsidRPr="006656DD">
        <w:rPr>
          <w:rFonts w:ascii="Palatino Linotype" w:eastAsia="Arial" w:hAnsi="Palatino Linotype" w:cs="Arial"/>
          <w:i/>
          <w:spacing w:val="-1"/>
          <w:sz w:val="22"/>
          <w:szCs w:val="22"/>
        </w:rPr>
        <w:t xml:space="preserve"> </w:t>
      </w:r>
      <w:r w:rsidRPr="006656DD">
        <w:rPr>
          <w:rFonts w:ascii="Palatino Linotype" w:eastAsia="Arial" w:hAnsi="Palatino Linotype" w:cs="Arial"/>
          <w:i/>
          <w:sz w:val="22"/>
          <w:szCs w:val="22"/>
        </w:rPr>
        <w:t>I</w:t>
      </w:r>
      <w:r w:rsidRPr="006656DD">
        <w:rPr>
          <w:rFonts w:ascii="Palatino Linotype" w:eastAsia="Arial" w:hAnsi="Palatino Linotype" w:cs="Arial"/>
          <w:i/>
          <w:spacing w:val="-1"/>
          <w:sz w:val="22"/>
          <w:szCs w:val="22"/>
        </w:rPr>
        <w:t>r</w:t>
      </w:r>
      <w:r w:rsidRPr="006656DD">
        <w:rPr>
          <w:rFonts w:ascii="Palatino Linotype" w:eastAsia="Arial" w:hAnsi="Palatino Linotype" w:cs="Arial"/>
          <w:i/>
          <w:spacing w:val="-4"/>
          <w:sz w:val="22"/>
          <w:szCs w:val="22"/>
        </w:rPr>
        <w:t>a</w:t>
      </w:r>
      <w:r w:rsidRPr="006656DD">
        <w:rPr>
          <w:rFonts w:ascii="Palatino Linotype" w:eastAsia="Arial" w:hAnsi="Palatino Linotype" w:cs="Arial"/>
          <w:i/>
          <w:spacing w:val="-5"/>
          <w:sz w:val="22"/>
          <w:szCs w:val="22"/>
        </w:rPr>
        <w:t>z</w:t>
      </w:r>
      <w:r w:rsidRPr="006656DD">
        <w:rPr>
          <w:rFonts w:ascii="Palatino Linotype" w:eastAsia="Arial" w:hAnsi="Palatino Linotype" w:cs="Arial"/>
          <w:i/>
          <w:spacing w:val="1"/>
          <w:sz w:val="22"/>
          <w:szCs w:val="22"/>
        </w:rPr>
        <w:t>ába</w:t>
      </w:r>
      <w:r w:rsidRPr="006656DD">
        <w:rPr>
          <w:rFonts w:ascii="Palatino Linotype" w:eastAsia="Arial" w:hAnsi="Palatino Linotype" w:cs="Arial"/>
          <w:i/>
          <w:sz w:val="22"/>
          <w:szCs w:val="22"/>
        </w:rPr>
        <w:t>l</w:t>
      </w:r>
    </w:p>
    <w:p w:rsidR="00132B87" w:rsidRPr="006656DD" w:rsidRDefault="00132B87" w:rsidP="002C3ED8">
      <w:pPr>
        <w:ind w:left="851" w:right="902"/>
        <w:jc w:val="both"/>
        <w:rPr>
          <w:rFonts w:ascii="Palatino Linotype" w:eastAsia="Arial" w:hAnsi="Palatino Linotype" w:cs="Arial"/>
          <w:i/>
          <w:sz w:val="22"/>
          <w:szCs w:val="22"/>
        </w:rPr>
      </w:pPr>
      <w:r w:rsidRPr="006656DD">
        <w:rPr>
          <w:rFonts w:ascii="Palatino Linotype" w:eastAsia="Arial" w:hAnsi="Palatino Linotype" w:cs="Arial"/>
          <w:i/>
          <w:spacing w:val="1"/>
          <w:sz w:val="22"/>
          <w:szCs w:val="22"/>
        </w:rPr>
        <w:t>4961/0</w:t>
      </w:r>
      <w:r w:rsidRPr="006656DD">
        <w:rPr>
          <w:rFonts w:ascii="Palatino Linotype" w:eastAsia="Arial" w:hAnsi="Palatino Linotype" w:cs="Arial"/>
          <w:i/>
          <w:sz w:val="22"/>
          <w:szCs w:val="22"/>
        </w:rPr>
        <w:t>8</w:t>
      </w:r>
      <w:r w:rsidRPr="006656DD">
        <w:rPr>
          <w:rFonts w:ascii="Palatino Linotype" w:eastAsia="Arial" w:hAnsi="Palatino Linotype" w:cs="Arial"/>
          <w:i/>
          <w:spacing w:val="-1"/>
          <w:sz w:val="22"/>
          <w:szCs w:val="22"/>
        </w:rPr>
        <w:t xml:space="preserve"> </w:t>
      </w:r>
      <w:r w:rsidRPr="006656DD">
        <w:rPr>
          <w:rFonts w:ascii="Palatino Linotype" w:eastAsia="Arial" w:hAnsi="Palatino Linotype" w:cs="Arial"/>
          <w:i/>
          <w:sz w:val="22"/>
          <w:szCs w:val="22"/>
        </w:rPr>
        <w:t>I</w:t>
      </w:r>
      <w:r w:rsidRPr="006656DD">
        <w:rPr>
          <w:rFonts w:ascii="Palatino Linotype" w:eastAsia="Arial" w:hAnsi="Palatino Linotype" w:cs="Arial"/>
          <w:i/>
          <w:spacing w:val="1"/>
          <w:sz w:val="22"/>
          <w:szCs w:val="22"/>
        </w:rPr>
        <w:t>n</w:t>
      </w:r>
      <w:r w:rsidRPr="006656DD">
        <w:rPr>
          <w:rFonts w:ascii="Palatino Linotype" w:eastAsia="Arial" w:hAnsi="Palatino Linotype" w:cs="Arial"/>
          <w:i/>
          <w:spacing w:val="-2"/>
          <w:sz w:val="22"/>
          <w:szCs w:val="22"/>
        </w:rPr>
        <w:t>s</w:t>
      </w:r>
      <w:r w:rsidRPr="006656DD">
        <w:rPr>
          <w:rFonts w:ascii="Palatino Linotype" w:eastAsia="Arial" w:hAnsi="Palatino Linotype" w:cs="Arial"/>
          <w:i/>
          <w:sz w:val="22"/>
          <w:szCs w:val="22"/>
        </w:rPr>
        <w:t>ti</w:t>
      </w:r>
      <w:r w:rsidRPr="006656DD">
        <w:rPr>
          <w:rFonts w:ascii="Palatino Linotype" w:eastAsia="Arial" w:hAnsi="Palatino Linotype" w:cs="Arial"/>
          <w:i/>
          <w:spacing w:val="1"/>
          <w:sz w:val="22"/>
          <w:szCs w:val="22"/>
        </w:rPr>
        <w:t>t</w:t>
      </w:r>
      <w:r w:rsidRPr="006656DD">
        <w:rPr>
          <w:rFonts w:ascii="Palatino Linotype" w:eastAsia="Arial" w:hAnsi="Palatino Linotype" w:cs="Arial"/>
          <w:i/>
          <w:spacing w:val="2"/>
          <w:sz w:val="22"/>
          <w:szCs w:val="22"/>
        </w:rPr>
        <w:t>u</w:t>
      </w:r>
      <w:r w:rsidRPr="006656DD">
        <w:rPr>
          <w:rFonts w:ascii="Palatino Linotype" w:eastAsia="Arial" w:hAnsi="Palatino Linotype" w:cs="Arial"/>
          <w:i/>
          <w:sz w:val="22"/>
          <w:szCs w:val="22"/>
        </w:rPr>
        <w:t>to</w:t>
      </w:r>
      <w:r w:rsidRPr="006656DD">
        <w:rPr>
          <w:rFonts w:ascii="Palatino Linotype" w:eastAsia="Arial" w:hAnsi="Palatino Linotype" w:cs="Arial"/>
          <w:i/>
          <w:spacing w:val="-1"/>
          <w:sz w:val="22"/>
          <w:szCs w:val="22"/>
        </w:rPr>
        <w:t xml:space="preserve"> M</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5"/>
          <w:sz w:val="22"/>
          <w:szCs w:val="22"/>
        </w:rPr>
        <w:t>x</w:t>
      </w:r>
      <w:r w:rsidRPr="006656DD">
        <w:rPr>
          <w:rFonts w:ascii="Palatino Linotype" w:eastAsia="Arial" w:hAnsi="Palatino Linotype" w:cs="Arial"/>
          <w:i/>
          <w:sz w:val="22"/>
          <w:szCs w:val="22"/>
        </w:rPr>
        <w:t>ica</w:t>
      </w:r>
      <w:r w:rsidRPr="006656DD">
        <w:rPr>
          <w:rFonts w:ascii="Palatino Linotype" w:eastAsia="Arial" w:hAnsi="Palatino Linotype" w:cs="Arial"/>
          <w:i/>
          <w:spacing w:val="1"/>
          <w:sz w:val="22"/>
          <w:szCs w:val="22"/>
        </w:rPr>
        <w:t>n</w:t>
      </w:r>
      <w:r w:rsidRPr="006656DD">
        <w:rPr>
          <w:rFonts w:ascii="Palatino Linotype" w:eastAsia="Arial" w:hAnsi="Palatino Linotype" w:cs="Arial"/>
          <w:i/>
          <w:sz w:val="22"/>
          <w:szCs w:val="22"/>
        </w:rPr>
        <w:t>o</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de</w:t>
      </w:r>
      <w:r w:rsidRPr="006656DD">
        <w:rPr>
          <w:rFonts w:ascii="Palatino Linotype" w:eastAsia="Arial" w:hAnsi="Palatino Linotype" w:cs="Arial"/>
          <w:i/>
          <w:sz w:val="22"/>
          <w:szCs w:val="22"/>
        </w:rPr>
        <w:t xml:space="preserve">l </w:t>
      </w:r>
      <w:r w:rsidRPr="006656DD">
        <w:rPr>
          <w:rFonts w:ascii="Palatino Linotype" w:eastAsia="Arial" w:hAnsi="Palatino Linotype" w:cs="Arial"/>
          <w:i/>
          <w:spacing w:val="-2"/>
          <w:sz w:val="22"/>
          <w:szCs w:val="22"/>
        </w:rPr>
        <w:t>S</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1"/>
          <w:sz w:val="22"/>
          <w:szCs w:val="22"/>
        </w:rPr>
        <w:t>g</w:t>
      </w:r>
      <w:r w:rsidRPr="006656DD">
        <w:rPr>
          <w:rFonts w:ascii="Palatino Linotype" w:eastAsia="Arial" w:hAnsi="Palatino Linotype" w:cs="Arial"/>
          <w:i/>
          <w:spacing w:val="1"/>
          <w:sz w:val="22"/>
          <w:szCs w:val="22"/>
        </w:rPr>
        <w:t>u</w:t>
      </w:r>
      <w:r w:rsidRPr="006656DD">
        <w:rPr>
          <w:rFonts w:ascii="Palatino Linotype" w:eastAsia="Arial" w:hAnsi="Palatino Linotype" w:cs="Arial"/>
          <w:i/>
          <w:sz w:val="22"/>
          <w:szCs w:val="22"/>
        </w:rPr>
        <w:t>ro</w:t>
      </w:r>
      <w:r w:rsidRPr="006656DD">
        <w:rPr>
          <w:rFonts w:ascii="Palatino Linotype" w:eastAsia="Arial" w:hAnsi="Palatino Linotype" w:cs="Arial"/>
          <w:i/>
          <w:spacing w:val="-1"/>
          <w:sz w:val="22"/>
          <w:szCs w:val="22"/>
        </w:rPr>
        <w:t xml:space="preserve"> </w:t>
      </w:r>
      <w:r w:rsidRPr="006656DD">
        <w:rPr>
          <w:rFonts w:ascii="Palatino Linotype" w:eastAsia="Arial" w:hAnsi="Palatino Linotype" w:cs="Arial"/>
          <w:i/>
          <w:spacing w:val="1"/>
          <w:sz w:val="22"/>
          <w:szCs w:val="22"/>
        </w:rPr>
        <w:t>So</w:t>
      </w:r>
      <w:r w:rsidRPr="006656DD">
        <w:rPr>
          <w:rFonts w:ascii="Palatino Linotype" w:eastAsia="Arial" w:hAnsi="Palatino Linotype" w:cs="Arial"/>
          <w:i/>
          <w:sz w:val="22"/>
          <w:szCs w:val="22"/>
        </w:rPr>
        <w:t>c</w:t>
      </w:r>
      <w:r w:rsidRPr="006656DD">
        <w:rPr>
          <w:rFonts w:ascii="Palatino Linotype" w:eastAsia="Arial" w:hAnsi="Palatino Linotype" w:cs="Arial"/>
          <w:i/>
          <w:spacing w:val="-1"/>
          <w:sz w:val="22"/>
          <w:szCs w:val="22"/>
        </w:rPr>
        <w:t>i</w:t>
      </w:r>
      <w:r w:rsidRPr="006656DD">
        <w:rPr>
          <w:rFonts w:ascii="Palatino Linotype" w:eastAsia="Arial" w:hAnsi="Palatino Linotype" w:cs="Arial"/>
          <w:i/>
          <w:spacing w:val="-4"/>
          <w:sz w:val="22"/>
          <w:szCs w:val="22"/>
        </w:rPr>
        <w:t>a</w:t>
      </w:r>
      <w:r w:rsidRPr="006656DD">
        <w:rPr>
          <w:rFonts w:ascii="Palatino Linotype" w:eastAsia="Arial" w:hAnsi="Palatino Linotype" w:cs="Arial"/>
          <w:i/>
          <w:sz w:val="22"/>
          <w:szCs w:val="22"/>
        </w:rPr>
        <w:t>l</w:t>
      </w:r>
      <w:r w:rsidRPr="006656DD">
        <w:rPr>
          <w:rFonts w:ascii="Palatino Linotype" w:eastAsia="Arial" w:hAnsi="Palatino Linotype" w:cs="Arial"/>
          <w:i/>
          <w:spacing w:val="5"/>
          <w:sz w:val="22"/>
          <w:szCs w:val="22"/>
        </w:rPr>
        <w:t xml:space="preserve"> </w:t>
      </w:r>
      <w:r w:rsidRPr="006656DD">
        <w:rPr>
          <w:rFonts w:ascii="Palatino Linotype" w:eastAsia="Arial" w:hAnsi="Palatino Linotype" w:cs="Arial"/>
          <w:i/>
          <w:sz w:val="22"/>
          <w:szCs w:val="22"/>
        </w:rPr>
        <w:t>–</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z w:val="22"/>
          <w:szCs w:val="22"/>
        </w:rPr>
        <w:t>Al</w:t>
      </w:r>
      <w:r w:rsidRPr="006656DD">
        <w:rPr>
          <w:rFonts w:ascii="Palatino Linotype" w:eastAsia="Arial" w:hAnsi="Palatino Linotype" w:cs="Arial"/>
          <w:i/>
          <w:spacing w:val="1"/>
          <w:sz w:val="22"/>
          <w:szCs w:val="22"/>
        </w:rPr>
        <w:t>on</w:t>
      </w:r>
      <w:r w:rsidRPr="006656DD">
        <w:rPr>
          <w:rFonts w:ascii="Palatino Linotype" w:eastAsia="Arial" w:hAnsi="Palatino Linotype" w:cs="Arial"/>
          <w:i/>
          <w:spacing w:val="-2"/>
          <w:sz w:val="22"/>
          <w:szCs w:val="22"/>
        </w:rPr>
        <w:t>s</w:t>
      </w:r>
      <w:r w:rsidRPr="006656DD">
        <w:rPr>
          <w:rFonts w:ascii="Palatino Linotype" w:eastAsia="Arial" w:hAnsi="Palatino Linotype" w:cs="Arial"/>
          <w:i/>
          <w:sz w:val="22"/>
          <w:szCs w:val="22"/>
        </w:rPr>
        <w:t xml:space="preserve">o </w:t>
      </w:r>
      <w:r w:rsidRPr="006656DD">
        <w:rPr>
          <w:rFonts w:ascii="Palatino Linotype" w:eastAsia="Arial" w:hAnsi="Palatino Linotype" w:cs="Arial"/>
          <w:i/>
          <w:spacing w:val="1"/>
          <w:sz w:val="22"/>
          <w:szCs w:val="22"/>
        </w:rPr>
        <w:t>G</w:t>
      </w:r>
      <w:r w:rsidRPr="006656DD">
        <w:rPr>
          <w:rFonts w:ascii="Palatino Linotype" w:eastAsia="Arial" w:hAnsi="Palatino Linotype" w:cs="Arial"/>
          <w:i/>
          <w:spacing w:val="-1"/>
          <w:sz w:val="22"/>
          <w:szCs w:val="22"/>
        </w:rPr>
        <w:t>ó</w:t>
      </w:r>
      <w:r w:rsidRPr="006656DD">
        <w:rPr>
          <w:rFonts w:ascii="Palatino Linotype" w:eastAsia="Arial" w:hAnsi="Palatino Linotype" w:cs="Arial"/>
          <w:i/>
          <w:spacing w:val="2"/>
          <w:sz w:val="22"/>
          <w:szCs w:val="22"/>
        </w:rPr>
        <w:t>m</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2"/>
          <w:sz w:val="22"/>
          <w:szCs w:val="22"/>
        </w:rPr>
        <w:t>z</w:t>
      </w:r>
      <w:r w:rsidRPr="006656DD">
        <w:rPr>
          <w:rFonts w:ascii="Palatino Linotype" w:eastAsia="Arial" w:hAnsi="Palatino Linotype" w:cs="Arial"/>
          <w:i/>
          <w:spacing w:val="-1"/>
          <w:sz w:val="22"/>
          <w:szCs w:val="22"/>
        </w:rPr>
        <w:t>-</w:t>
      </w:r>
      <w:r w:rsidRPr="006656DD">
        <w:rPr>
          <w:rFonts w:ascii="Palatino Linotype" w:eastAsia="Arial" w:hAnsi="Palatino Linotype" w:cs="Arial"/>
          <w:i/>
          <w:sz w:val="22"/>
          <w:szCs w:val="22"/>
        </w:rPr>
        <w:t>R</w:t>
      </w:r>
      <w:r w:rsidRPr="006656DD">
        <w:rPr>
          <w:rFonts w:ascii="Palatino Linotype" w:eastAsia="Arial" w:hAnsi="Palatino Linotype" w:cs="Arial"/>
          <w:i/>
          <w:spacing w:val="1"/>
          <w:sz w:val="22"/>
          <w:szCs w:val="22"/>
        </w:rPr>
        <w:t>ob</w:t>
      </w:r>
      <w:r w:rsidRPr="006656DD">
        <w:rPr>
          <w:rFonts w:ascii="Palatino Linotype" w:eastAsia="Arial" w:hAnsi="Palatino Linotype" w:cs="Arial"/>
          <w:i/>
          <w:sz w:val="22"/>
          <w:szCs w:val="22"/>
        </w:rPr>
        <w:t>l</w:t>
      </w:r>
      <w:r w:rsidRPr="006656DD">
        <w:rPr>
          <w:rFonts w:ascii="Palatino Linotype" w:eastAsia="Arial" w:hAnsi="Palatino Linotype" w:cs="Arial"/>
          <w:i/>
          <w:spacing w:val="1"/>
          <w:sz w:val="22"/>
          <w:szCs w:val="22"/>
        </w:rPr>
        <w:t>ed</w:t>
      </w:r>
      <w:r w:rsidRPr="006656DD">
        <w:rPr>
          <w:rFonts w:ascii="Palatino Linotype" w:eastAsia="Arial" w:hAnsi="Palatino Linotype" w:cs="Arial"/>
          <w:i/>
          <w:sz w:val="22"/>
          <w:szCs w:val="22"/>
        </w:rPr>
        <w:t>o</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V</w:t>
      </w:r>
      <w:r w:rsidRPr="006656DD">
        <w:rPr>
          <w:rFonts w:ascii="Palatino Linotype" w:eastAsia="Arial" w:hAnsi="Palatino Linotype" w:cs="Arial"/>
          <w:i/>
          <w:sz w:val="22"/>
          <w:szCs w:val="22"/>
        </w:rPr>
        <w:t>.</w:t>
      </w:r>
    </w:p>
    <w:p w:rsidR="00132B87" w:rsidRPr="006656DD" w:rsidRDefault="00132B87" w:rsidP="002C3ED8">
      <w:pPr>
        <w:ind w:left="851" w:right="902"/>
        <w:jc w:val="both"/>
        <w:rPr>
          <w:rFonts w:ascii="Palatino Linotype" w:eastAsia="Arial" w:hAnsi="Palatino Linotype" w:cs="Arial"/>
          <w:i/>
          <w:sz w:val="22"/>
          <w:szCs w:val="22"/>
        </w:rPr>
      </w:pPr>
      <w:r w:rsidRPr="006656DD">
        <w:rPr>
          <w:rFonts w:ascii="Palatino Linotype" w:eastAsia="Arial" w:hAnsi="Palatino Linotype" w:cs="Arial"/>
          <w:i/>
          <w:spacing w:val="1"/>
          <w:sz w:val="22"/>
          <w:szCs w:val="22"/>
        </w:rPr>
        <w:t>0820/0</w:t>
      </w:r>
      <w:r w:rsidRPr="006656DD">
        <w:rPr>
          <w:rFonts w:ascii="Palatino Linotype" w:eastAsia="Arial" w:hAnsi="Palatino Linotype" w:cs="Arial"/>
          <w:i/>
          <w:sz w:val="22"/>
          <w:szCs w:val="22"/>
        </w:rPr>
        <w:t xml:space="preserve">9 </w:t>
      </w:r>
      <w:r w:rsidRPr="006656DD">
        <w:rPr>
          <w:rFonts w:ascii="Palatino Linotype" w:eastAsia="Arial" w:hAnsi="Palatino Linotype" w:cs="Arial"/>
          <w:i/>
          <w:spacing w:val="31"/>
          <w:sz w:val="22"/>
          <w:szCs w:val="22"/>
        </w:rPr>
        <w:t xml:space="preserve"> </w:t>
      </w:r>
      <w:r w:rsidRPr="006656DD">
        <w:rPr>
          <w:rFonts w:ascii="Palatino Linotype" w:eastAsia="Arial" w:hAnsi="Palatino Linotype" w:cs="Arial"/>
          <w:i/>
          <w:spacing w:val="1"/>
          <w:sz w:val="22"/>
          <w:szCs w:val="22"/>
        </w:rPr>
        <w:t>Se</w:t>
      </w:r>
      <w:r w:rsidRPr="006656DD">
        <w:rPr>
          <w:rFonts w:ascii="Palatino Linotype" w:eastAsia="Arial" w:hAnsi="Palatino Linotype" w:cs="Arial"/>
          <w:i/>
          <w:sz w:val="22"/>
          <w:szCs w:val="22"/>
        </w:rPr>
        <w:t>cr</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2"/>
          <w:sz w:val="22"/>
          <w:szCs w:val="22"/>
        </w:rPr>
        <w:t>t</w:t>
      </w:r>
      <w:r w:rsidRPr="006656DD">
        <w:rPr>
          <w:rFonts w:ascii="Palatino Linotype" w:eastAsia="Arial" w:hAnsi="Palatino Linotype" w:cs="Arial"/>
          <w:i/>
          <w:spacing w:val="1"/>
          <w:sz w:val="22"/>
          <w:szCs w:val="22"/>
        </w:rPr>
        <w:t>a</w:t>
      </w:r>
      <w:r w:rsidRPr="006656DD">
        <w:rPr>
          <w:rFonts w:ascii="Palatino Linotype" w:eastAsia="Arial" w:hAnsi="Palatino Linotype" w:cs="Arial"/>
          <w:i/>
          <w:spacing w:val="-1"/>
          <w:sz w:val="22"/>
          <w:szCs w:val="22"/>
        </w:rPr>
        <w:t>r</w:t>
      </w:r>
      <w:r w:rsidRPr="006656DD">
        <w:rPr>
          <w:rFonts w:ascii="Palatino Linotype" w:eastAsia="Arial" w:hAnsi="Palatino Linotype" w:cs="Arial"/>
          <w:i/>
          <w:spacing w:val="-4"/>
          <w:sz w:val="22"/>
          <w:szCs w:val="22"/>
        </w:rPr>
        <w:t>í</w:t>
      </w:r>
      <w:r w:rsidRPr="006656DD">
        <w:rPr>
          <w:rFonts w:ascii="Palatino Linotype" w:eastAsia="Arial" w:hAnsi="Palatino Linotype" w:cs="Arial"/>
          <w:i/>
          <w:sz w:val="22"/>
          <w:szCs w:val="22"/>
        </w:rPr>
        <w:t>a</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d</w:t>
      </w:r>
      <w:r w:rsidRPr="006656DD">
        <w:rPr>
          <w:rFonts w:ascii="Palatino Linotype" w:eastAsia="Arial" w:hAnsi="Palatino Linotype" w:cs="Arial"/>
          <w:i/>
          <w:sz w:val="22"/>
          <w:szCs w:val="22"/>
        </w:rPr>
        <w:t>e</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A</w:t>
      </w:r>
      <w:r w:rsidRPr="006656DD">
        <w:rPr>
          <w:rFonts w:ascii="Palatino Linotype" w:eastAsia="Arial" w:hAnsi="Palatino Linotype" w:cs="Arial"/>
          <w:i/>
          <w:spacing w:val="-1"/>
          <w:sz w:val="22"/>
          <w:szCs w:val="22"/>
        </w:rPr>
        <w:t>gri</w:t>
      </w:r>
      <w:r w:rsidRPr="006656DD">
        <w:rPr>
          <w:rFonts w:ascii="Palatino Linotype" w:eastAsia="Arial" w:hAnsi="Palatino Linotype" w:cs="Arial"/>
          <w:i/>
          <w:sz w:val="22"/>
          <w:szCs w:val="22"/>
        </w:rPr>
        <w:t>c</w:t>
      </w:r>
      <w:r w:rsidRPr="006656DD">
        <w:rPr>
          <w:rFonts w:ascii="Palatino Linotype" w:eastAsia="Arial" w:hAnsi="Palatino Linotype" w:cs="Arial"/>
          <w:i/>
          <w:spacing w:val="1"/>
          <w:sz w:val="22"/>
          <w:szCs w:val="22"/>
        </w:rPr>
        <w:t>u</w:t>
      </w:r>
      <w:r w:rsidRPr="006656DD">
        <w:rPr>
          <w:rFonts w:ascii="Palatino Linotype" w:eastAsia="Arial" w:hAnsi="Palatino Linotype" w:cs="Arial"/>
          <w:i/>
          <w:sz w:val="22"/>
          <w:szCs w:val="22"/>
        </w:rPr>
        <w:t>lt</w:t>
      </w:r>
      <w:r w:rsidRPr="006656DD">
        <w:rPr>
          <w:rFonts w:ascii="Palatino Linotype" w:eastAsia="Arial" w:hAnsi="Palatino Linotype" w:cs="Arial"/>
          <w:i/>
          <w:spacing w:val="1"/>
          <w:sz w:val="22"/>
          <w:szCs w:val="22"/>
        </w:rPr>
        <w:t>u</w:t>
      </w:r>
      <w:r w:rsidRPr="006656DD">
        <w:rPr>
          <w:rFonts w:ascii="Palatino Linotype" w:eastAsia="Arial" w:hAnsi="Palatino Linotype" w:cs="Arial"/>
          <w:i/>
          <w:sz w:val="22"/>
          <w:szCs w:val="22"/>
        </w:rPr>
        <w:t>ra,</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G</w:t>
      </w:r>
      <w:r w:rsidRPr="006656DD">
        <w:rPr>
          <w:rFonts w:ascii="Palatino Linotype" w:eastAsia="Arial" w:hAnsi="Palatino Linotype" w:cs="Arial"/>
          <w:i/>
          <w:spacing w:val="-1"/>
          <w:sz w:val="22"/>
          <w:szCs w:val="22"/>
        </w:rPr>
        <w:t>a</w:t>
      </w:r>
      <w:r w:rsidRPr="006656DD">
        <w:rPr>
          <w:rFonts w:ascii="Palatino Linotype" w:eastAsia="Arial" w:hAnsi="Palatino Linotype" w:cs="Arial"/>
          <w:i/>
          <w:spacing w:val="1"/>
          <w:sz w:val="22"/>
          <w:szCs w:val="22"/>
        </w:rPr>
        <w:t>n</w:t>
      </w:r>
      <w:r w:rsidRPr="006656DD">
        <w:rPr>
          <w:rFonts w:ascii="Palatino Linotype" w:eastAsia="Arial" w:hAnsi="Palatino Linotype" w:cs="Arial"/>
          <w:i/>
          <w:spacing w:val="-1"/>
          <w:sz w:val="22"/>
          <w:szCs w:val="22"/>
        </w:rPr>
        <w:t>a</w:t>
      </w:r>
      <w:r w:rsidRPr="006656DD">
        <w:rPr>
          <w:rFonts w:ascii="Palatino Linotype" w:eastAsia="Arial" w:hAnsi="Palatino Linotype" w:cs="Arial"/>
          <w:i/>
          <w:spacing w:val="1"/>
          <w:sz w:val="22"/>
          <w:szCs w:val="22"/>
        </w:rPr>
        <w:t>de</w:t>
      </w:r>
      <w:r w:rsidRPr="006656DD">
        <w:rPr>
          <w:rFonts w:ascii="Palatino Linotype" w:eastAsia="Arial" w:hAnsi="Palatino Linotype" w:cs="Arial"/>
          <w:i/>
          <w:spacing w:val="-1"/>
          <w:sz w:val="22"/>
          <w:szCs w:val="22"/>
        </w:rPr>
        <w:t>r</w:t>
      </w:r>
      <w:r w:rsidRPr="006656DD">
        <w:rPr>
          <w:rFonts w:ascii="Palatino Linotype" w:eastAsia="Arial" w:hAnsi="Palatino Linotype" w:cs="Arial"/>
          <w:i/>
          <w:spacing w:val="-4"/>
          <w:sz w:val="22"/>
          <w:szCs w:val="22"/>
        </w:rPr>
        <w:t>í</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w:t>
      </w:r>
      <w:r w:rsidRPr="006656DD">
        <w:rPr>
          <w:rFonts w:ascii="Palatino Linotype" w:eastAsia="Arial" w:hAnsi="Palatino Linotype" w:cs="Arial"/>
          <w:i/>
          <w:spacing w:val="1"/>
          <w:sz w:val="22"/>
          <w:szCs w:val="22"/>
        </w:rPr>
        <w:t xml:space="preserve"> </w:t>
      </w:r>
      <w:r w:rsidRPr="006656DD">
        <w:rPr>
          <w:rFonts w:ascii="Palatino Linotype" w:eastAsia="Arial" w:hAnsi="Palatino Linotype" w:cs="Arial"/>
          <w:i/>
          <w:spacing w:val="4"/>
          <w:sz w:val="22"/>
          <w:szCs w:val="22"/>
        </w:rPr>
        <w:t>D</w:t>
      </w:r>
      <w:r w:rsidRPr="006656DD">
        <w:rPr>
          <w:rFonts w:ascii="Palatino Linotype" w:eastAsia="Arial" w:hAnsi="Palatino Linotype" w:cs="Arial"/>
          <w:i/>
          <w:spacing w:val="1"/>
          <w:sz w:val="22"/>
          <w:szCs w:val="22"/>
        </w:rPr>
        <w:t>e</w:t>
      </w:r>
      <w:r w:rsidRPr="006656DD">
        <w:rPr>
          <w:rFonts w:ascii="Palatino Linotype" w:eastAsia="Arial" w:hAnsi="Palatino Linotype" w:cs="Arial"/>
          <w:i/>
          <w:sz w:val="22"/>
          <w:szCs w:val="22"/>
        </w:rPr>
        <w:t>s</w:t>
      </w:r>
      <w:r w:rsidRPr="006656DD">
        <w:rPr>
          <w:rFonts w:ascii="Palatino Linotype" w:eastAsia="Arial" w:hAnsi="Palatino Linotype" w:cs="Arial"/>
          <w:i/>
          <w:spacing w:val="1"/>
          <w:sz w:val="22"/>
          <w:szCs w:val="22"/>
        </w:rPr>
        <w:t>a</w:t>
      </w:r>
      <w:r w:rsidRPr="006656DD">
        <w:rPr>
          <w:rFonts w:ascii="Palatino Linotype" w:eastAsia="Arial" w:hAnsi="Palatino Linotype" w:cs="Arial"/>
          <w:i/>
          <w:spacing w:val="-1"/>
          <w:sz w:val="22"/>
          <w:szCs w:val="22"/>
        </w:rPr>
        <w:t>rr</w:t>
      </w:r>
      <w:r w:rsidRPr="006656DD">
        <w:rPr>
          <w:rFonts w:ascii="Palatino Linotype" w:eastAsia="Arial" w:hAnsi="Palatino Linotype" w:cs="Arial"/>
          <w:i/>
          <w:spacing w:val="2"/>
          <w:sz w:val="22"/>
          <w:szCs w:val="22"/>
        </w:rPr>
        <w:t>o</w:t>
      </w:r>
      <w:r w:rsidRPr="006656DD">
        <w:rPr>
          <w:rFonts w:ascii="Palatino Linotype" w:eastAsia="Arial" w:hAnsi="Palatino Linotype" w:cs="Arial"/>
          <w:i/>
          <w:spacing w:val="-1"/>
          <w:sz w:val="22"/>
          <w:szCs w:val="22"/>
        </w:rPr>
        <w:t>ll</w:t>
      </w:r>
      <w:r w:rsidRPr="006656DD">
        <w:rPr>
          <w:rFonts w:ascii="Palatino Linotype" w:eastAsia="Arial" w:hAnsi="Palatino Linotype" w:cs="Arial"/>
          <w:i/>
          <w:sz w:val="22"/>
          <w:szCs w:val="22"/>
        </w:rPr>
        <w:t>o</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z w:val="22"/>
          <w:szCs w:val="22"/>
        </w:rPr>
        <w:t>Rural,</w:t>
      </w:r>
      <w:r w:rsidRPr="006656DD">
        <w:rPr>
          <w:rFonts w:ascii="Palatino Linotype" w:eastAsia="Arial" w:hAnsi="Palatino Linotype" w:cs="Arial"/>
          <w:i/>
          <w:spacing w:val="32"/>
          <w:sz w:val="22"/>
          <w:szCs w:val="22"/>
        </w:rPr>
        <w:t xml:space="preserve"> </w:t>
      </w:r>
      <w:r w:rsidRPr="006656DD">
        <w:rPr>
          <w:rFonts w:ascii="Palatino Linotype" w:eastAsia="Arial" w:hAnsi="Palatino Linotype" w:cs="Arial"/>
          <w:i/>
          <w:spacing w:val="1"/>
          <w:sz w:val="22"/>
          <w:szCs w:val="22"/>
        </w:rPr>
        <w:t>Pe</w:t>
      </w:r>
      <w:r w:rsidRPr="006656DD">
        <w:rPr>
          <w:rFonts w:ascii="Palatino Linotype" w:eastAsia="Arial" w:hAnsi="Palatino Linotype" w:cs="Arial"/>
          <w:i/>
          <w:sz w:val="22"/>
          <w:szCs w:val="22"/>
        </w:rPr>
        <w:t>sca</w:t>
      </w:r>
      <w:r w:rsidRPr="006656DD">
        <w:rPr>
          <w:rFonts w:ascii="Palatino Linotype" w:eastAsia="Arial" w:hAnsi="Palatino Linotype" w:cs="Arial"/>
          <w:i/>
          <w:spacing w:val="35"/>
          <w:sz w:val="22"/>
          <w:szCs w:val="22"/>
        </w:rPr>
        <w:t xml:space="preserve"> </w:t>
      </w:r>
      <w:r w:rsidRPr="006656DD">
        <w:rPr>
          <w:rFonts w:ascii="Palatino Linotype" w:eastAsia="Arial" w:hAnsi="Palatino Linotype" w:cs="Arial"/>
          <w:i/>
          <w:sz w:val="22"/>
          <w:szCs w:val="22"/>
        </w:rPr>
        <w:t>y</w:t>
      </w:r>
    </w:p>
    <w:p w:rsidR="00132B87" w:rsidRPr="006656DD" w:rsidRDefault="00132B87" w:rsidP="002C3ED8">
      <w:pPr>
        <w:ind w:left="851" w:right="902"/>
        <w:jc w:val="both"/>
        <w:rPr>
          <w:rFonts w:ascii="Palatino Linotype" w:eastAsia="Arial" w:hAnsi="Palatino Linotype" w:cs="Arial"/>
          <w:i/>
          <w:sz w:val="22"/>
          <w:szCs w:val="22"/>
        </w:rPr>
      </w:pPr>
      <w:r w:rsidRPr="006656DD">
        <w:rPr>
          <w:rFonts w:ascii="Palatino Linotype" w:eastAsia="Arial" w:hAnsi="Palatino Linotype" w:cs="Arial"/>
          <w:i/>
          <w:spacing w:val="1"/>
          <w:sz w:val="22"/>
          <w:szCs w:val="22"/>
        </w:rPr>
        <w:t>A</w:t>
      </w:r>
      <w:r w:rsidRPr="006656DD">
        <w:rPr>
          <w:rFonts w:ascii="Palatino Linotype" w:eastAsia="Arial" w:hAnsi="Palatino Linotype" w:cs="Arial"/>
          <w:i/>
          <w:spacing w:val="-1"/>
          <w:sz w:val="22"/>
          <w:szCs w:val="22"/>
        </w:rPr>
        <w:t>li</w:t>
      </w:r>
      <w:r w:rsidRPr="006656DD">
        <w:rPr>
          <w:rFonts w:ascii="Palatino Linotype" w:eastAsia="Arial" w:hAnsi="Palatino Linotype" w:cs="Arial"/>
          <w:i/>
          <w:spacing w:val="2"/>
          <w:sz w:val="22"/>
          <w:szCs w:val="22"/>
        </w:rPr>
        <w:t>m</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1"/>
          <w:sz w:val="22"/>
          <w:szCs w:val="22"/>
        </w:rPr>
        <w:t>n</w:t>
      </w:r>
      <w:r w:rsidRPr="006656DD">
        <w:rPr>
          <w:rFonts w:ascii="Palatino Linotype" w:eastAsia="Arial" w:hAnsi="Palatino Linotype" w:cs="Arial"/>
          <w:i/>
          <w:spacing w:val="1"/>
          <w:sz w:val="22"/>
          <w:szCs w:val="22"/>
        </w:rPr>
        <w:t>ta</w:t>
      </w:r>
      <w:r w:rsidRPr="006656DD">
        <w:rPr>
          <w:rFonts w:ascii="Palatino Linotype" w:eastAsia="Arial" w:hAnsi="Palatino Linotype" w:cs="Arial"/>
          <w:i/>
          <w:sz w:val="22"/>
          <w:szCs w:val="22"/>
        </w:rPr>
        <w:t>ción –</w:t>
      </w:r>
      <w:r w:rsidRPr="006656DD">
        <w:rPr>
          <w:rFonts w:ascii="Palatino Linotype" w:eastAsia="Arial" w:hAnsi="Palatino Linotype" w:cs="Arial"/>
          <w:i/>
          <w:spacing w:val="5"/>
          <w:sz w:val="22"/>
          <w:szCs w:val="22"/>
        </w:rPr>
        <w:t xml:space="preserve"> </w:t>
      </w:r>
      <w:r w:rsidRPr="006656DD">
        <w:rPr>
          <w:rFonts w:ascii="Palatino Linotype" w:eastAsia="Arial" w:hAnsi="Palatino Linotype" w:cs="Arial"/>
          <w:i/>
          <w:spacing w:val="-2"/>
          <w:sz w:val="22"/>
          <w:szCs w:val="22"/>
        </w:rPr>
        <w:t>J</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c</w:t>
      </w:r>
      <w:r w:rsidRPr="006656DD">
        <w:rPr>
          <w:rFonts w:ascii="Palatino Linotype" w:eastAsia="Arial" w:hAnsi="Palatino Linotype" w:cs="Arial"/>
          <w:i/>
          <w:spacing w:val="-1"/>
          <w:sz w:val="22"/>
          <w:szCs w:val="22"/>
        </w:rPr>
        <w:t>q</w:t>
      </w:r>
      <w:r w:rsidRPr="006656DD">
        <w:rPr>
          <w:rFonts w:ascii="Palatino Linotype" w:eastAsia="Arial" w:hAnsi="Palatino Linotype" w:cs="Arial"/>
          <w:i/>
          <w:spacing w:val="1"/>
          <w:sz w:val="22"/>
          <w:szCs w:val="22"/>
        </w:rPr>
        <w:t>u</w:t>
      </w:r>
      <w:r w:rsidRPr="006656DD">
        <w:rPr>
          <w:rFonts w:ascii="Palatino Linotype" w:eastAsia="Arial" w:hAnsi="Palatino Linotype" w:cs="Arial"/>
          <w:i/>
          <w:spacing w:val="-1"/>
          <w:sz w:val="22"/>
          <w:szCs w:val="22"/>
        </w:rPr>
        <w:t>eli</w:t>
      </w:r>
      <w:r w:rsidRPr="006656DD">
        <w:rPr>
          <w:rFonts w:ascii="Palatino Linotype" w:eastAsia="Arial" w:hAnsi="Palatino Linotype" w:cs="Arial"/>
          <w:i/>
          <w:spacing w:val="1"/>
          <w:sz w:val="22"/>
          <w:szCs w:val="22"/>
        </w:rPr>
        <w:t>n</w:t>
      </w:r>
      <w:r w:rsidRPr="006656DD">
        <w:rPr>
          <w:rFonts w:ascii="Palatino Linotype" w:eastAsia="Arial" w:hAnsi="Palatino Linotype" w:cs="Arial"/>
          <w:i/>
          <w:sz w:val="22"/>
          <w:szCs w:val="22"/>
        </w:rPr>
        <w:t>e</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Pe</w:t>
      </w:r>
      <w:r w:rsidRPr="006656DD">
        <w:rPr>
          <w:rFonts w:ascii="Palatino Linotype" w:eastAsia="Arial" w:hAnsi="Palatino Linotype" w:cs="Arial"/>
          <w:i/>
          <w:sz w:val="22"/>
          <w:szCs w:val="22"/>
        </w:rPr>
        <w:t>s</w:t>
      </w:r>
      <w:r w:rsidRPr="006656DD">
        <w:rPr>
          <w:rFonts w:ascii="Palatino Linotype" w:eastAsia="Arial" w:hAnsi="Palatino Linotype" w:cs="Arial"/>
          <w:i/>
          <w:spacing w:val="-2"/>
          <w:sz w:val="22"/>
          <w:szCs w:val="22"/>
        </w:rPr>
        <w:t>c</w:t>
      </w:r>
      <w:r w:rsidRPr="006656DD">
        <w:rPr>
          <w:rFonts w:ascii="Palatino Linotype" w:eastAsia="Arial" w:hAnsi="Palatino Linotype" w:cs="Arial"/>
          <w:i/>
          <w:spacing w:val="1"/>
          <w:sz w:val="22"/>
          <w:szCs w:val="22"/>
        </w:rPr>
        <w:t>ha</w:t>
      </w:r>
      <w:r w:rsidRPr="006656DD">
        <w:rPr>
          <w:rFonts w:ascii="Palatino Linotype" w:eastAsia="Arial" w:hAnsi="Palatino Linotype" w:cs="Arial"/>
          <w:i/>
          <w:sz w:val="22"/>
          <w:szCs w:val="22"/>
        </w:rPr>
        <w:t>rd M</w:t>
      </w:r>
      <w:r w:rsidRPr="006656DD">
        <w:rPr>
          <w:rFonts w:ascii="Palatino Linotype" w:eastAsia="Arial" w:hAnsi="Palatino Linotype" w:cs="Arial"/>
          <w:i/>
          <w:spacing w:val="1"/>
          <w:sz w:val="22"/>
          <w:szCs w:val="22"/>
        </w:rPr>
        <w:t>a</w:t>
      </w:r>
      <w:r w:rsidRPr="006656DD">
        <w:rPr>
          <w:rFonts w:ascii="Palatino Linotype" w:eastAsia="Arial" w:hAnsi="Palatino Linotype" w:cs="Arial"/>
          <w:i/>
          <w:spacing w:val="-1"/>
          <w:sz w:val="22"/>
          <w:szCs w:val="22"/>
        </w:rPr>
        <w:t>ri</w:t>
      </w:r>
      <w:r w:rsidRPr="006656DD">
        <w:rPr>
          <w:rFonts w:ascii="Palatino Linotype" w:eastAsia="Arial" w:hAnsi="Palatino Linotype" w:cs="Arial"/>
          <w:i/>
          <w:sz w:val="22"/>
          <w:szCs w:val="22"/>
        </w:rPr>
        <w:t>sc</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l</w:t>
      </w:r>
    </w:p>
    <w:p w:rsidR="00132B87" w:rsidRPr="006656DD" w:rsidRDefault="00132B87" w:rsidP="002C3ED8">
      <w:pPr>
        <w:ind w:left="851" w:right="902"/>
        <w:jc w:val="both"/>
        <w:rPr>
          <w:rFonts w:ascii="Palatino Linotype" w:eastAsia="Arial" w:hAnsi="Palatino Linotype" w:cs="Arial"/>
          <w:i/>
          <w:sz w:val="22"/>
          <w:szCs w:val="22"/>
        </w:rPr>
      </w:pPr>
      <w:r w:rsidRPr="006656DD">
        <w:rPr>
          <w:rFonts w:ascii="Palatino Linotype" w:eastAsia="Arial" w:hAnsi="Palatino Linotype" w:cs="Arial"/>
          <w:i/>
          <w:spacing w:val="1"/>
          <w:sz w:val="22"/>
          <w:szCs w:val="22"/>
        </w:rPr>
        <w:t>3928/0</w:t>
      </w:r>
      <w:r w:rsidRPr="006656DD">
        <w:rPr>
          <w:rFonts w:ascii="Palatino Linotype" w:eastAsia="Arial" w:hAnsi="Palatino Linotype" w:cs="Arial"/>
          <w:i/>
          <w:sz w:val="22"/>
          <w:szCs w:val="22"/>
        </w:rPr>
        <w:t>9</w:t>
      </w:r>
      <w:r w:rsidRPr="006656DD">
        <w:rPr>
          <w:rFonts w:ascii="Palatino Linotype" w:eastAsia="Arial" w:hAnsi="Palatino Linotype" w:cs="Arial"/>
          <w:i/>
          <w:spacing w:val="4"/>
          <w:sz w:val="22"/>
          <w:szCs w:val="22"/>
        </w:rPr>
        <w:t xml:space="preserve"> </w:t>
      </w:r>
      <w:r w:rsidRPr="006656DD">
        <w:rPr>
          <w:rFonts w:ascii="Palatino Linotype" w:eastAsia="Arial" w:hAnsi="Palatino Linotype" w:cs="Arial"/>
          <w:i/>
          <w:spacing w:val="-2"/>
          <w:sz w:val="22"/>
          <w:szCs w:val="22"/>
        </w:rPr>
        <w:t>A</w:t>
      </w:r>
      <w:r w:rsidRPr="006656DD">
        <w:rPr>
          <w:rFonts w:ascii="Palatino Linotype" w:eastAsia="Arial" w:hAnsi="Palatino Linotype" w:cs="Arial"/>
          <w:i/>
          <w:spacing w:val="-1"/>
          <w:sz w:val="22"/>
          <w:szCs w:val="22"/>
        </w:rPr>
        <w:t>d</w:t>
      </w:r>
      <w:r w:rsidRPr="006656DD">
        <w:rPr>
          <w:rFonts w:ascii="Palatino Linotype" w:eastAsia="Arial" w:hAnsi="Palatino Linotype" w:cs="Arial"/>
          <w:i/>
          <w:spacing w:val="2"/>
          <w:sz w:val="22"/>
          <w:szCs w:val="22"/>
        </w:rPr>
        <w:t>m</w:t>
      </w:r>
      <w:r w:rsidRPr="006656DD">
        <w:rPr>
          <w:rFonts w:ascii="Palatino Linotype" w:eastAsia="Arial" w:hAnsi="Palatino Linotype" w:cs="Arial"/>
          <w:i/>
          <w:sz w:val="22"/>
          <w:szCs w:val="22"/>
        </w:rPr>
        <w:t>inistra</w:t>
      </w:r>
      <w:r w:rsidRPr="006656DD">
        <w:rPr>
          <w:rFonts w:ascii="Palatino Linotype" w:eastAsia="Arial" w:hAnsi="Palatino Linotype" w:cs="Arial"/>
          <w:i/>
          <w:spacing w:val="1"/>
          <w:sz w:val="22"/>
          <w:szCs w:val="22"/>
        </w:rPr>
        <w:t>c</w:t>
      </w:r>
      <w:r w:rsidRPr="006656DD">
        <w:rPr>
          <w:rFonts w:ascii="Palatino Linotype" w:eastAsia="Arial" w:hAnsi="Palatino Linotype" w:cs="Arial"/>
          <w:i/>
          <w:spacing w:val="-3"/>
          <w:sz w:val="22"/>
          <w:szCs w:val="22"/>
        </w:rPr>
        <w:t>i</w:t>
      </w:r>
      <w:r w:rsidRPr="006656DD">
        <w:rPr>
          <w:rFonts w:ascii="Palatino Linotype" w:eastAsia="Arial" w:hAnsi="Palatino Linotype" w:cs="Arial"/>
          <w:i/>
          <w:spacing w:val="-1"/>
          <w:sz w:val="22"/>
          <w:szCs w:val="22"/>
        </w:rPr>
        <w:t>ó</w:t>
      </w:r>
      <w:r w:rsidRPr="006656DD">
        <w:rPr>
          <w:rFonts w:ascii="Palatino Linotype" w:eastAsia="Arial" w:hAnsi="Palatino Linotype" w:cs="Arial"/>
          <w:i/>
          <w:sz w:val="22"/>
          <w:szCs w:val="22"/>
        </w:rPr>
        <w:t>n</w:t>
      </w:r>
      <w:r w:rsidRPr="006656DD">
        <w:rPr>
          <w:rFonts w:ascii="Palatino Linotype" w:eastAsia="Arial" w:hAnsi="Palatino Linotype" w:cs="Arial"/>
          <w:i/>
          <w:spacing w:val="6"/>
          <w:sz w:val="22"/>
          <w:szCs w:val="22"/>
        </w:rPr>
        <w:t xml:space="preserve"> </w:t>
      </w:r>
      <w:r w:rsidRPr="006656DD">
        <w:rPr>
          <w:rFonts w:ascii="Palatino Linotype" w:eastAsia="Arial" w:hAnsi="Palatino Linotype" w:cs="Arial"/>
          <w:i/>
          <w:sz w:val="22"/>
          <w:szCs w:val="22"/>
        </w:rPr>
        <w:t>F</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1"/>
          <w:sz w:val="22"/>
          <w:szCs w:val="22"/>
        </w:rPr>
        <w:t>de</w:t>
      </w:r>
      <w:r w:rsidRPr="006656DD">
        <w:rPr>
          <w:rFonts w:ascii="Palatino Linotype" w:eastAsia="Arial" w:hAnsi="Palatino Linotype" w:cs="Arial"/>
          <w:i/>
          <w:sz w:val="22"/>
          <w:szCs w:val="22"/>
        </w:rPr>
        <w:t xml:space="preserve">ral </w:t>
      </w:r>
      <w:r w:rsidRPr="006656DD">
        <w:rPr>
          <w:rFonts w:ascii="Palatino Linotype" w:eastAsia="Arial" w:hAnsi="Palatino Linotype" w:cs="Arial"/>
          <w:i/>
          <w:spacing w:val="1"/>
          <w:sz w:val="22"/>
          <w:szCs w:val="22"/>
        </w:rPr>
        <w:t>d</w:t>
      </w:r>
      <w:r w:rsidRPr="006656DD">
        <w:rPr>
          <w:rFonts w:ascii="Palatino Linotype" w:eastAsia="Arial" w:hAnsi="Palatino Linotype" w:cs="Arial"/>
          <w:i/>
          <w:sz w:val="22"/>
          <w:szCs w:val="22"/>
        </w:rPr>
        <w:t>e</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Se</w:t>
      </w:r>
      <w:r w:rsidRPr="006656DD">
        <w:rPr>
          <w:rFonts w:ascii="Palatino Linotype" w:eastAsia="Arial" w:hAnsi="Palatino Linotype" w:cs="Arial"/>
          <w:i/>
          <w:spacing w:val="-1"/>
          <w:sz w:val="22"/>
          <w:szCs w:val="22"/>
        </w:rPr>
        <w:t>r</w:t>
      </w:r>
      <w:r w:rsidRPr="006656DD">
        <w:rPr>
          <w:rFonts w:ascii="Palatino Linotype" w:eastAsia="Arial" w:hAnsi="Palatino Linotype" w:cs="Arial"/>
          <w:i/>
          <w:spacing w:val="-5"/>
          <w:sz w:val="22"/>
          <w:szCs w:val="22"/>
        </w:rPr>
        <w:t>v</w:t>
      </w:r>
      <w:r w:rsidRPr="006656DD">
        <w:rPr>
          <w:rFonts w:ascii="Palatino Linotype" w:eastAsia="Arial" w:hAnsi="Palatino Linotype" w:cs="Arial"/>
          <w:i/>
          <w:sz w:val="22"/>
          <w:szCs w:val="22"/>
        </w:rPr>
        <w:t>ic</w:t>
      </w:r>
      <w:r w:rsidRPr="006656DD">
        <w:rPr>
          <w:rFonts w:ascii="Palatino Linotype" w:eastAsia="Arial" w:hAnsi="Palatino Linotype" w:cs="Arial"/>
          <w:i/>
          <w:spacing w:val="-1"/>
          <w:sz w:val="22"/>
          <w:szCs w:val="22"/>
        </w:rPr>
        <w:t>i</w:t>
      </w:r>
      <w:r w:rsidRPr="006656DD">
        <w:rPr>
          <w:rFonts w:ascii="Palatino Linotype" w:eastAsia="Arial" w:hAnsi="Palatino Linotype" w:cs="Arial"/>
          <w:i/>
          <w:spacing w:val="1"/>
          <w:sz w:val="22"/>
          <w:szCs w:val="22"/>
        </w:rPr>
        <w:t>o</w:t>
      </w:r>
      <w:r w:rsidRPr="006656DD">
        <w:rPr>
          <w:rFonts w:ascii="Palatino Linotype" w:eastAsia="Arial" w:hAnsi="Palatino Linotype" w:cs="Arial"/>
          <w:i/>
          <w:sz w:val="22"/>
          <w:szCs w:val="22"/>
        </w:rPr>
        <w:t>s</w:t>
      </w:r>
      <w:r w:rsidRPr="006656DD">
        <w:rPr>
          <w:rFonts w:ascii="Palatino Linotype" w:eastAsia="Arial" w:hAnsi="Palatino Linotype" w:cs="Arial"/>
          <w:i/>
          <w:spacing w:val="6"/>
          <w:sz w:val="22"/>
          <w:szCs w:val="22"/>
        </w:rPr>
        <w:t xml:space="preserve"> </w:t>
      </w:r>
      <w:r w:rsidRPr="006656DD">
        <w:rPr>
          <w:rFonts w:ascii="Palatino Linotype" w:eastAsia="Arial" w:hAnsi="Palatino Linotype" w:cs="Arial"/>
          <w:i/>
          <w:spacing w:val="1"/>
          <w:sz w:val="22"/>
          <w:szCs w:val="22"/>
        </w:rPr>
        <w:t>Edu</w:t>
      </w:r>
      <w:r w:rsidRPr="006656DD">
        <w:rPr>
          <w:rFonts w:ascii="Palatino Linotype" w:eastAsia="Arial" w:hAnsi="Palatino Linotype" w:cs="Arial"/>
          <w:i/>
          <w:spacing w:val="-2"/>
          <w:sz w:val="22"/>
          <w:szCs w:val="22"/>
        </w:rPr>
        <w:t>c</w:t>
      </w:r>
      <w:r w:rsidRPr="006656DD">
        <w:rPr>
          <w:rFonts w:ascii="Palatino Linotype" w:eastAsia="Arial" w:hAnsi="Palatino Linotype" w:cs="Arial"/>
          <w:i/>
          <w:spacing w:val="1"/>
          <w:sz w:val="22"/>
          <w:szCs w:val="22"/>
        </w:rPr>
        <w:t>a</w:t>
      </w:r>
      <w:r w:rsidRPr="006656DD">
        <w:rPr>
          <w:rFonts w:ascii="Palatino Linotype" w:eastAsia="Arial" w:hAnsi="Palatino Linotype" w:cs="Arial"/>
          <w:i/>
          <w:sz w:val="22"/>
          <w:szCs w:val="22"/>
        </w:rPr>
        <w:t>ti</w:t>
      </w:r>
      <w:r w:rsidRPr="006656DD">
        <w:rPr>
          <w:rFonts w:ascii="Palatino Linotype" w:eastAsia="Arial" w:hAnsi="Palatino Linotype" w:cs="Arial"/>
          <w:i/>
          <w:spacing w:val="-5"/>
          <w:sz w:val="22"/>
          <w:szCs w:val="22"/>
        </w:rPr>
        <w:t>v</w:t>
      </w:r>
      <w:r w:rsidRPr="006656DD">
        <w:rPr>
          <w:rFonts w:ascii="Palatino Linotype" w:eastAsia="Arial" w:hAnsi="Palatino Linotype" w:cs="Arial"/>
          <w:i/>
          <w:spacing w:val="2"/>
          <w:sz w:val="22"/>
          <w:szCs w:val="22"/>
        </w:rPr>
        <w:t>o</w:t>
      </w:r>
      <w:r w:rsidRPr="006656DD">
        <w:rPr>
          <w:rFonts w:ascii="Palatino Linotype" w:eastAsia="Arial" w:hAnsi="Palatino Linotype" w:cs="Arial"/>
          <w:i/>
          <w:sz w:val="22"/>
          <w:szCs w:val="22"/>
        </w:rPr>
        <w:t>s</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1"/>
          <w:sz w:val="22"/>
          <w:szCs w:val="22"/>
        </w:rPr>
        <w:t>e</w:t>
      </w:r>
      <w:r w:rsidRPr="006656DD">
        <w:rPr>
          <w:rFonts w:ascii="Palatino Linotype" w:eastAsia="Arial" w:hAnsi="Palatino Linotype" w:cs="Arial"/>
          <w:i/>
          <w:sz w:val="22"/>
          <w:szCs w:val="22"/>
        </w:rPr>
        <w:t>n</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e</w:t>
      </w:r>
      <w:r w:rsidRPr="006656DD">
        <w:rPr>
          <w:rFonts w:ascii="Palatino Linotype" w:eastAsia="Arial" w:hAnsi="Palatino Linotype" w:cs="Arial"/>
          <w:i/>
          <w:sz w:val="22"/>
          <w:szCs w:val="22"/>
        </w:rPr>
        <w:t>l</w:t>
      </w:r>
      <w:r w:rsidRPr="006656DD">
        <w:rPr>
          <w:rFonts w:ascii="Palatino Linotype" w:eastAsia="Arial" w:hAnsi="Palatino Linotype" w:cs="Arial"/>
          <w:i/>
          <w:spacing w:val="3"/>
          <w:sz w:val="22"/>
          <w:szCs w:val="22"/>
        </w:rPr>
        <w:t xml:space="preserve"> </w:t>
      </w:r>
      <w:r w:rsidRPr="006656DD">
        <w:rPr>
          <w:rFonts w:ascii="Palatino Linotype" w:eastAsia="Arial" w:hAnsi="Palatino Linotype" w:cs="Arial"/>
          <w:i/>
          <w:spacing w:val="-1"/>
          <w:sz w:val="22"/>
          <w:szCs w:val="22"/>
        </w:rPr>
        <w:t>Di</w:t>
      </w:r>
      <w:r w:rsidRPr="006656DD">
        <w:rPr>
          <w:rFonts w:ascii="Palatino Linotype" w:eastAsia="Arial" w:hAnsi="Palatino Linotype" w:cs="Arial"/>
          <w:i/>
          <w:sz w:val="22"/>
          <w:szCs w:val="22"/>
        </w:rPr>
        <w:t>str</w:t>
      </w:r>
      <w:r w:rsidRPr="006656DD">
        <w:rPr>
          <w:rFonts w:ascii="Palatino Linotype" w:eastAsia="Arial" w:hAnsi="Palatino Linotype" w:cs="Arial"/>
          <w:i/>
          <w:spacing w:val="-1"/>
          <w:sz w:val="22"/>
          <w:szCs w:val="22"/>
        </w:rPr>
        <w:t>i</w:t>
      </w:r>
      <w:r w:rsidRPr="006656DD">
        <w:rPr>
          <w:rFonts w:ascii="Palatino Linotype" w:eastAsia="Arial" w:hAnsi="Palatino Linotype" w:cs="Arial"/>
          <w:i/>
          <w:sz w:val="22"/>
          <w:szCs w:val="22"/>
        </w:rPr>
        <w:t>to</w:t>
      </w:r>
      <w:r w:rsidRPr="006656DD">
        <w:rPr>
          <w:rFonts w:ascii="Palatino Linotype" w:eastAsia="Arial" w:hAnsi="Palatino Linotype" w:cs="Arial"/>
          <w:i/>
          <w:spacing w:val="6"/>
          <w:sz w:val="22"/>
          <w:szCs w:val="22"/>
        </w:rPr>
        <w:t xml:space="preserve"> </w:t>
      </w:r>
      <w:r w:rsidRPr="006656DD">
        <w:rPr>
          <w:rFonts w:ascii="Palatino Linotype" w:eastAsia="Arial" w:hAnsi="Palatino Linotype" w:cs="Arial"/>
          <w:i/>
          <w:sz w:val="22"/>
          <w:szCs w:val="22"/>
        </w:rPr>
        <w:t>F</w:t>
      </w:r>
      <w:r w:rsidRPr="006656DD">
        <w:rPr>
          <w:rFonts w:ascii="Palatino Linotype" w:eastAsia="Arial" w:hAnsi="Palatino Linotype" w:cs="Arial"/>
          <w:i/>
          <w:spacing w:val="-1"/>
          <w:sz w:val="22"/>
          <w:szCs w:val="22"/>
        </w:rPr>
        <w:t>e</w:t>
      </w:r>
      <w:r w:rsidRPr="006656DD">
        <w:rPr>
          <w:rFonts w:ascii="Palatino Linotype" w:eastAsia="Arial" w:hAnsi="Palatino Linotype" w:cs="Arial"/>
          <w:i/>
          <w:spacing w:val="1"/>
          <w:sz w:val="22"/>
          <w:szCs w:val="22"/>
        </w:rPr>
        <w:t>de</w:t>
      </w:r>
      <w:r w:rsidRPr="006656DD">
        <w:rPr>
          <w:rFonts w:ascii="Palatino Linotype" w:eastAsia="Arial" w:hAnsi="Palatino Linotype" w:cs="Arial"/>
          <w:i/>
          <w:sz w:val="22"/>
          <w:szCs w:val="22"/>
        </w:rPr>
        <w:t>ral</w:t>
      </w:r>
      <w:r w:rsidRPr="006656DD">
        <w:rPr>
          <w:rFonts w:ascii="Palatino Linotype" w:eastAsia="Arial" w:hAnsi="Palatino Linotype" w:cs="Arial"/>
          <w:i/>
          <w:spacing w:val="8"/>
          <w:sz w:val="22"/>
          <w:szCs w:val="22"/>
        </w:rPr>
        <w:t xml:space="preserve"> </w:t>
      </w:r>
      <w:r w:rsidRPr="006656DD">
        <w:rPr>
          <w:rFonts w:ascii="Palatino Linotype" w:eastAsia="Arial" w:hAnsi="Palatino Linotype" w:cs="Arial"/>
          <w:i/>
          <w:sz w:val="22"/>
          <w:szCs w:val="22"/>
        </w:rPr>
        <w:t>–</w:t>
      </w:r>
    </w:p>
    <w:p w:rsidR="00132B87" w:rsidRPr="006656DD" w:rsidRDefault="00132B87" w:rsidP="002C3ED8">
      <w:pPr>
        <w:ind w:left="851" w:right="902"/>
        <w:jc w:val="both"/>
        <w:rPr>
          <w:rFonts w:ascii="Palatino Linotype" w:eastAsia="Arial" w:hAnsi="Palatino Linotype" w:cs="Arial"/>
          <w:i/>
          <w:sz w:val="22"/>
          <w:szCs w:val="22"/>
        </w:rPr>
      </w:pPr>
      <w:r w:rsidRPr="006656DD">
        <w:rPr>
          <w:rFonts w:ascii="Palatino Linotype" w:eastAsia="Arial" w:hAnsi="Palatino Linotype" w:cs="Arial"/>
          <w:i/>
          <w:spacing w:val="-1"/>
          <w:sz w:val="22"/>
          <w:szCs w:val="22"/>
        </w:rPr>
        <w:t>M</w:t>
      </w:r>
      <w:r w:rsidRPr="006656DD">
        <w:rPr>
          <w:rFonts w:ascii="Palatino Linotype" w:eastAsia="Arial" w:hAnsi="Palatino Linotype" w:cs="Arial"/>
          <w:i/>
          <w:spacing w:val="1"/>
          <w:sz w:val="22"/>
          <w:szCs w:val="22"/>
        </w:rPr>
        <w:t>a</w:t>
      </w:r>
      <w:r w:rsidRPr="006656DD">
        <w:rPr>
          <w:rFonts w:ascii="Palatino Linotype" w:eastAsia="Arial" w:hAnsi="Palatino Linotype" w:cs="Arial"/>
          <w:i/>
          <w:spacing w:val="-1"/>
          <w:sz w:val="22"/>
          <w:szCs w:val="22"/>
        </w:rPr>
        <w:t>r</w:t>
      </w:r>
      <w:r w:rsidRPr="006656DD">
        <w:rPr>
          <w:rFonts w:ascii="Palatino Linotype" w:eastAsia="Arial" w:hAnsi="Palatino Linotype" w:cs="Arial"/>
          <w:i/>
          <w:spacing w:val="-4"/>
          <w:sz w:val="22"/>
          <w:szCs w:val="22"/>
        </w:rPr>
        <w:t>í</w:t>
      </w:r>
      <w:r w:rsidRPr="006656DD">
        <w:rPr>
          <w:rFonts w:ascii="Palatino Linotype" w:eastAsia="Arial" w:hAnsi="Palatino Linotype" w:cs="Arial"/>
          <w:i/>
          <w:sz w:val="22"/>
          <w:szCs w:val="22"/>
        </w:rPr>
        <w:t>a</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M</w:t>
      </w:r>
      <w:r w:rsidRPr="006656DD">
        <w:rPr>
          <w:rFonts w:ascii="Palatino Linotype" w:eastAsia="Arial" w:hAnsi="Palatino Linotype" w:cs="Arial"/>
          <w:i/>
          <w:spacing w:val="1"/>
          <w:sz w:val="22"/>
          <w:szCs w:val="22"/>
        </w:rPr>
        <w:t>a</w:t>
      </w:r>
      <w:r w:rsidRPr="006656DD">
        <w:rPr>
          <w:rFonts w:ascii="Palatino Linotype" w:eastAsia="Arial" w:hAnsi="Palatino Linotype" w:cs="Arial"/>
          <w:i/>
          <w:spacing w:val="4"/>
          <w:sz w:val="22"/>
          <w:szCs w:val="22"/>
        </w:rPr>
        <w:t>r</w:t>
      </w:r>
      <w:r w:rsidRPr="006656DD">
        <w:rPr>
          <w:rFonts w:ascii="Palatino Linotype" w:eastAsia="Arial" w:hAnsi="Palatino Linotype" w:cs="Arial"/>
          <w:i/>
          <w:spacing w:val="-5"/>
          <w:sz w:val="22"/>
          <w:szCs w:val="22"/>
        </w:rPr>
        <w:t>v</w:t>
      </w:r>
      <w:r w:rsidRPr="006656DD">
        <w:rPr>
          <w:rFonts w:ascii="Palatino Linotype" w:eastAsia="Arial" w:hAnsi="Palatino Linotype" w:cs="Arial"/>
          <w:i/>
          <w:spacing w:val="1"/>
          <w:sz w:val="22"/>
          <w:szCs w:val="22"/>
        </w:rPr>
        <w:t>á</w:t>
      </w:r>
      <w:r w:rsidRPr="006656DD">
        <w:rPr>
          <w:rFonts w:ascii="Palatino Linotype" w:eastAsia="Arial" w:hAnsi="Palatino Linotype" w:cs="Arial"/>
          <w:i/>
          <w:sz w:val="22"/>
          <w:szCs w:val="22"/>
        </w:rPr>
        <w:t>n</w:t>
      </w:r>
      <w:r w:rsidRPr="006656DD">
        <w:rPr>
          <w:rFonts w:ascii="Palatino Linotype" w:eastAsia="Arial" w:hAnsi="Palatino Linotype" w:cs="Arial"/>
          <w:i/>
          <w:spacing w:val="2"/>
          <w:sz w:val="22"/>
          <w:szCs w:val="22"/>
        </w:rPr>
        <w:t xml:space="preserve"> </w:t>
      </w:r>
      <w:r w:rsidRPr="006656DD">
        <w:rPr>
          <w:rFonts w:ascii="Palatino Linotype" w:eastAsia="Arial" w:hAnsi="Palatino Linotype" w:cs="Arial"/>
          <w:i/>
          <w:spacing w:val="1"/>
          <w:sz w:val="22"/>
          <w:szCs w:val="22"/>
        </w:rPr>
        <w:t>Labo</w:t>
      </w:r>
      <w:r w:rsidRPr="006656DD">
        <w:rPr>
          <w:rFonts w:ascii="Palatino Linotype" w:eastAsia="Arial" w:hAnsi="Palatino Linotype" w:cs="Arial"/>
          <w:i/>
          <w:sz w:val="22"/>
          <w:szCs w:val="22"/>
        </w:rPr>
        <w:t>rde</w:t>
      </w:r>
    </w:p>
    <w:p w:rsidR="00132B87" w:rsidRPr="006656DD" w:rsidRDefault="004E41D2" w:rsidP="003A10B1">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cs="Arial"/>
        </w:rPr>
      </w:pPr>
      <w:r w:rsidRPr="006656DD">
        <w:rPr>
          <w:rFonts w:ascii="Palatino Linotype" w:hAnsi="Palatino Linotype"/>
        </w:rPr>
        <w:t xml:space="preserve">Ahora bien, en relación a la información que se ha ordenado entregar en </w:t>
      </w:r>
      <w:r w:rsidRPr="006656DD">
        <w:rPr>
          <w:rFonts w:ascii="Palatino Linotype" w:hAnsi="Palatino Linotype"/>
          <w:b/>
        </w:rPr>
        <w:t>versión pública</w:t>
      </w:r>
      <w:r w:rsidR="00132B87" w:rsidRPr="006656DD">
        <w:rPr>
          <w:rFonts w:ascii="Palatino Linotype" w:hAnsi="Palatino Linotype"/>
        </w:rPr>
        <w:t xml:space="preserve">, </w:t>
      </w:r>
      <w:r w:rsidR="00132B87" w:rsidRPr="006656DD">
        <w:rPr>
          <w:rFonts w:ascii="Palatino Linotype" w:hAnsi="Palatino Linotype" w:cs="Arial"/>
        </w:rPr>
        <w:t xml:space="preserve">debe precisarse que la clasificación de información como confidencial, debe </w:t>
      </w:r>
      <w:r w:rsidR="00132B87" w:rsidRPr="006656DD">
        <w:rPr>
          <w:rFonts w:ascii="Palatino Linotype" w:hAnsi="Palatino Linotype" w:cs="Arial"/>
          <w:lang w:val="es-ES_tradnl"/>
        </w:rPr>
        <w:t xml:space="preserve">efectuarse mediante las formalidades que la Ley impone, es decir, </w:t>
      </w:r>
      <w:r w:rsidR="00132B87" w:rsidRPr="006656DD">
        <w:rPr>
          <w:rFonts w:ascii="Palatino Linotype" w:hAnsi="Palatino Linotype" w:cs="Arial"/>
        </w:rPr>
        <w:t xml:space="preserve">que el Comité de Transparencia del </w:t>
      </w:r>
      <w:r w:rsidR="00132B87" w:rsidRPr="006656DD">
        <w:rPr>
          <w:rFonts w:ascii="Palatino Linotype" w:hAnsi="Palatino Linotype" w:cs="Arial"/>
          <w:b/>
        </w:rPr>
        <w:t>SUJETO OBLIGADO</w:t>
      </w:r>
      <w:r w:rsidR="00132B87" w:rsidRPr="006656DD">
        <w:rPr>
          <w:rFonts w:ascii="Palatino Linotype" w:hAnsi="Palatino Linotype" w:cs="Arial"/>
        </w:rPr>
        <w:t xml:space="preserve"> emita un Acuerdo de Clasificación </w:t>
      </w:r>
      <w:r w:rsidR="00132B87" w:rsidRPr="006656DD">
        <w:rPr>
          <w:rFonts w:ascii="Palatino Linotype" w:hAnsi="Palatino Linotype" w:cs="Arial"/>
          <w:lang w:val="es-ES_tradnl"/>
        </w:rPr>
        <w:lastRenderedPageBreak/>
        <w:t xml:space="preserve">debidamente fundado y motivado, en el que se </w:t>
      </w:r>
      <w:r w:rsidR="00132B87" w:rsidRPr="006656DD">
        <w:rPr>
          <w:rFonts w:ascii="Palatino Linotype" w:hAnsi="Palatino Linotype" w:cs="Arial"/>
        </w:rPr>
        <w:t xml:space="preserve">sustente la referida clasificación, en caso de actualizarse alguna hipótesis establecida en el artículo 143 de la Ley de Transparencia y Acceso a la Información Pública del Estado de México y Municipios. </w:t>
      </w:r>
    </w:p>
    <w:p w:rsidR="00132B87" w:rsidRPr="006656DD" w:rsidRDefault="00132B87" w:rsidP="003A10B1">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cs="Arial"/>
          <w:sz w:val="8"/>
          <w:szCs w:val="8"/>
        </w:rPr>
      </w:pPr>
    </w:p>
    <w:p w:rsidR="00132B87" w:rsidRPr="006656DD" w:rsidRDefault="00132B87" w:rsidP="003A10B1">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cs="Arial"/>
          <w:lang w:val="es-ES_tradnl"/>
        </w:rPr>
      </w:pPr>
      <w:r w:rsidRPr="006656DD">
        <w:rPr>
          <w:rFonts w:ascii="Palatino Linotype" w:hAnsi="Palatino Linotype" w:cs="Arial"/>
        </w:rPr>
        <w:t xml:space="preserve">Asimismo, </w:t>
      </w:r>
      <w:r w:rsidRPr="006656DD">
        <w:rPr>
          <w:rFonts w:ascii="Palatino Linotype" w:hAnsi="Palatino Linotype" w:cs="Arial"/>
          <w:b/>
          <w:lang w:val="es-ES_tradnl"/>
        </w:rPr>
        <w:t>EL SUJETO OBLIGADO</w:t>
      </w:r>
      <w:r w:rsidRPr="006656DD">
        <w:rPr>
          <w:rFonts w:ascii="Palatino Linotype" w:hAnsi="Palatino Linotype" w:cs="Arial"/>
          <w:lang w:val="es-ES_tradnl"/>
        </w:rPr>
        <w:t xml:space="preserve"> al emitir el Acuerdo de </w:t>
      </w:r>
      <w:r w:rsidR="00673B98" w:rsidRPr="006656DD">
        <w:rPr>
          <w:rFonts w:ascii="Palatino Linotype" w:hAnsi="Palatino Linotype" w:cs="Arial"/>
          <w:lang w:val="es-ES_tradnl"/>
        </w:rPr>
        <w:t>Clasificación</w:t>
      </w:r>
      <w:r w:rsidRPr="006656DD">
        <w:rPr>
          <w:rFonts w:ascii="Palatino Linotype" w:hAnsi="Palatino Linotype" w:cs="Arial"/>
          <w:lang w:val="es-ES_tradnl"/>
        </w:rPr>
        <w:t xml:space="preserve">, deberá apegarse a lo establecido en los artículos 49 fracción VIII y 132 fracciones I y II de la Ley de Transparencia y Acceso a la Información Pública del Estado de México y Municipios, los numerales Cuarto al Décimo Primero de los Lineamientos Generales en materia de Clasificación y Desclasificación de la </w:t>
      </w:r>
      <w:r w:rsidRPr="006656DD">
        <w:rPr>
          <w:rFonts w:ascii="Palatino Linotype" w:hAnsi="Palatino Linotype" w:cs="Arial"/>
        </w:rPr>
        <w:t>Información</w:t>
      </w:r>
      <w:r w:rsidRPr="006656DD">
        <w:rPr>
          <w:rFonts w:ascii="Palatino Linotype" w:hAnsi="Palatino Linotype" w:cs="Arial"/>
          <w:lang w:val="es-ES_tradnl"/>
        </w:rPr>
        <w:t xml:space="preserve">, así como para la elaboración de Versiones Públicas, que </w:t>
      </w:r>
      <w:r w:rsidRPr="006656DD">
        <w:rPr>
          <w:rFonts w:ascii="Palatino Linotype" w:hAnsi="Palatino Linotype" w:cs="Arial"/>
        </w:rPr>
        <w:t>literalmente</w:t>
      </w:r>
      <w:r w:rsidRPr="006656DD">
        <w:rPr>
          <w:rFonts w:ascii="Palatino Linotype" w:hAnsi="Palatino Linotype" w:cs="Arial"/>
          <w:lang w:val="es-ES_tradnl"/>
        </w:rPr>
        <w:t xml:space="preserve"> expresan:</w:t>
      </w:r>
    </w:p>
    <w:p w:rsidR="00132B87" w:rsidRPr="006656DD" w:rsidRDefault="00132B87" w:rsidP="002C3ED8">
      <w:pPr>
        <w:spacing w:before="100" w:beforeAutospacing="1" w:after="100" w:afterAutospacing="1"/>
        <w:ind w:left="851" w:right="899"/>
        <w:jc w:val="center"/>
        <w:rPr>
          <w:rFonts w:ascii="Palatino Linotype" w:hAnsi="Palatino Linotype" w:cs="Arial"/>
          <w:b/>
          <w:i/>
          <w:sz w:val="22"/>
        </w:rPr>
      </w:pPr>
      <w:r w:rsidRPr="006656DD">
        <w:rPr>
          <w:rFonts w:ascii="Palatino Linotype" w:hAnsi="Palatino Linotype" w:cs="Arial"/>
          <w:b/>
          <w:i/>
          <w:sz w:val="22"/>
        </w:rPr>
        <w:t>Ley de Transparencia y Acceso a la Información Pública del Estado de México y Municipios</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i/>
          <w:sz w:val="22"/>
          <w:szCs w:val="22"/>
          <w:lang w:eastAsia="es-MX"/>
        </w:rPr>
        <w:t>“</w:t>
      </w:r>
      <w:r w:rsidRPr="006656DD">
        <w:rPr>
          <w:rFonts w:ascii="Palatino Linotype" w:hAnsi="Palatino Linotype" w:cs="Arial"/>
          <w:b/>
          <w:i/>
          <w:sz w:val="22"/>
          <w:szCs w:val="22"/>
          <w:lang w:eastAsia="es-MX"/>
        </w:rPr>
        <w:t xml:space="preserve">Artículo 49. Los </w:t>
      </w:r>
      <w:r w:rsidRPr="006656DD">
        <w:rPr>
          <w:rFonts w:ascii="Palatino Linotype" w:hAnsi="Palatino Linotype" w:cs="Arial"/>
          <w:b/>
          <w:i/>
          <w:sz w:val="22"/>
        </w:rPr>
        <w:t>Comités</w:t>
      </w:r>
      <w:r w:rsidRPr="006656DD">
        <w:rPr>
          <w:rFonts w:ascii="Palatino Linotype" w:hAnsi="Palatino Linotype" w:cs="Arial"/>
          <w:b/>
          <w:i/>
          <w:sz w:val="22"/>
          <w:szCs w:val="22"/>
          <w:lang w:eastAsia="es-MX"/>
        </w:rPr>
        <w:t xml:space="preserve"> de </w:t>
      </w:r>
      <w:r w:rsidRPr="006656DD">
        <w:rPr>
          <w:rFonts w:ascii="Palatino Linotype" w:hAnsi="Palatino Linotype" w:cs="Arial"/>
          <w:b/>
          <w:bCs/>
          <w:i/>
          <w:noProof/>
          <w:sz w:val="22"/>
        </w:rPr>
        <w:t>Transparencia</w:t>
      </w:r>
      <w:r w:rsidRPr="006656DD">
        <w:rPr>
          <w:rFonts w:ascii="Palatino Linotype" w:hAnsi="Palatino Linotype" w:cs="Arial"/>
          <w:b/>
          <w:i/>
          <w:sz w:val="22"/>
          <w:szCs w:val="22"/>
          <w:lang w:eastAsia="es-MX"/>
        </w:rPr>
        <w:t xml:space="preserve"> tendrán las siguientes atribuciones</w:t>
      </w:r>
      <w:r w:rsidRPr="006656DD">
        <w:rPr>
          <w:rFonts w:ascii="Palatino Linotype" w:hAnsi="Palatino Linotype" w:cs="Arial"/>
          <w:i/>
          <w:sz w:val="22"/>
          <w:szCs w:val="22"/>
          <w:lang w:eastAsia="es-MX"/>
        </w:rPr>
        <w:t>:</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b/>
          <w:i/>
          <w:sz w:val="22"/>
          <w:szCs w:val="22"/>
          <w:lang w:eastAsia="es-MX"/>
        </w:rPr>
        <w:t>VIII.</w:t>
      </w:r>
      <w:r w:rsidRPr="006656DD">
        <w:rPr>
          <w:rFonts w:ascii="Palatino Linotype" w:hAnsi="Palatino Linotype" w:cs="Arial"/>
          <w:i/>
          <w:sz w:val="22"/>
          <w:szCs w:val="22"/>
          <w:lang w:eastAsia="es-MX"/>
        </w:rPr>
        <w:t xml:space="preserve"> </w:t>
      </w:r>
      <w:r w:rsidRPr="006656DD">
        <w:rPr>
          <w:rFonts w:ascii="Palatino Linotype" w:hAnsi="Palatino Linotype" w:cs="Arial"/>
          <w:b/>
          <w:i/>
          <w:sz w:val="22"/>
          <w:szCs w:val="22"/>
          <w:lang w:eastAsia="es-MX"/>
        </w:rPr>
        <w:t>Aprobar</w:t>
      </w:r>
      <w:r w:rsidRPr="006656DD">
        <w:rPr>
          <w:rFonts w:ascii="Palatino Linotype" w:hAnsi="Palatino Linotype" w:cs="Arial"/>
          <w:i/>
          <w:sz w:val="22"/>
          <w:szCs w:val="22"/>
          <w:lang w:eastAsia="es-MX"/>
        </w:rPr>
        <w:t xml:space="preserve">, </w:t>
      </w:r>
      <w:r w:rsidRPr="006656DD">
        <w:rPr>
          <w:rFonts w:ascii="Palatino Linotype" w:hAnsi="Palatino Linotype" w:cs="Arial"/>
          <w:i/>
          <w:sz w:val="22"/>
        </w:rPr>
        <w:t>modificar</w:t>
      </w:r>
      <w:r w:rsidRPr="006656DD">
        <w:rPr>
          <w:rFonts w:ascii="Palatino Linotype" w:hAnsi="Palatino Linotype" w:cs="Arial"/>
          <w:i/>
          <w:sz w:val="22"/>
          <w:szCs w:val="22"/>
          <w:lang w:eastAsia="es-MX"/>
        </w:rPr>
        <w:t xml:space="preserve"> o revocar </w:t>
      </w:r>
      <w:r w:rsidRPr="006656DD">
        <w:rPr>
          <w:rFonts w:ascii="Palatino Linotype" w:hAnsi="Palatino Linotype" w:cs="Arial"/>
          <w:b/>
          <w:i/>
          <w:sz w:val="22"/>
          <w:szCs w:val="22"/>
          <w:lang w:eastAsia="es-MX"/>
        </w:rPr>
        <w:t>la clasificación de la información</w:t>
      </w:r>
      <w:r w:rsidRPr="006656DD">
        <w:rPr>
          <w:rFonts w:ascii="Palatino Linotype" w:hAnsi="Palatino Linotype" w:cs="Arial"/>
          <w:i/>
          <w:sz w:val="22"/>
          <w:szCs w:val="22"/>
          <w:lang w:eastAsia="es-MX"/>
        </w:rPr>
        <w:t>;</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b/>
          <w:i/>
          <w:sz w:val="22"/>
          <w:szCs w:val="22"/>
          <w:lang w:eastAsia="es-MX"/>
        </w:rPr>
        <w:t>Artículo 132.</w:t>
      </w:r>
      <w:r w:rsidRPr="006656DD">
        <w:rPr>
          <w:rFonts w:ascii="Palatino Linotype" w:hAnsi="Palatino Linotype" w:cs="Arial"/>
          <w:i/>
          <w:sz w:val="22"/>
          <w:szCs w:val="22"/>
          <w:lang w:eastAsia="es-MX"/>
        </w:rPr>
        <w:t xml:space="preserve"> </w:t>
      </w:r>
      <w:r w:rsidRPr="006656DD">
        <w:rPr>
          <w:rFonts w:ascii="Palatino Linotype" w:hAnsi="Palatino Linotype" w:cs="Arial"/>
          <w:b/>
          <w:i/>
          <w:sz w:val="22"/>
          <w:szCs w:val="22"/>
          <w:lang w:eastAsia="es-MX"/>
        </w:rPr>
        <w:t xml:space="preserve">La </w:t>
      </w:r>
      <w:r w:rsidRPr="006656DD">
        <w:rPr>
          <w:rFonts w:ascii="Palatino Linotype" w:hAnsi="Palatino Linotype" w:cs="Arial"/>
          <w:b/>
          <w:bCs/>
          <w:i/>
          <w:noProof/>
          <w:sz w:val="22"/>
        </w:rPr>
        <w:t>clasificación</w:t>
      </w:r>
      <w:r w:rsidRPr="006656DD">
        <w:rPr>
          <w:rFonts w:ascii="Palatino Linotype" w:hAnsi="Palatino Linotype" w:cs="Arial"/>
          <w:b/>
          <w:i/>
          <w:sz w:val="22"/>
          <w:szCs w:val="22"/>
          <w:lang w:eastAsia="es-MX"/>
        </w:rPr>
        <w:t xml:space="preserve"> de la información se llevará a cabo en el momento en que</w:t>
      </w:r>
      <w:r w:rsidRPr="006656DD">
        <w:rPr>
          <w:rFonts w:ascii="Palatino Linotype" w:hAnsi="Palatino Linotype" w:cs="Arial"/>
          <w:i/>
          <w:sz w:val="22"/>
          <w:szCs w:val="22"/>
          <w:lang w:eastAsia="es-MX"/>
        </w:rPr>
        <w:t>:</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i/>
          <w:sz w:val="22"/>
          <w:szCs w:val="22"/>
          <w:lang w:eastAsia="es-MX"/>
        </w:rPr>
        <w:t>I. Se reciba una solicitud de acceso a la información;</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i/>
          <w:sz w:val="22"/>
          <w:szCs w:val="22"/>
          <w:lang w:eastAsia="es-MX"/>
        </w:rPr>
        <w:t xml:space="preserve">II. Se determine </w:t>
      </w:r>
      <w:r w:rsidRPr="006656DD">
        <w:rPr>
          <w:rFonts w:ascii="Palatino Linotype" w:hAnsi="Palatino Linotype" w:cs="Arial"/>
          <w:bCs/>
          <w:i/>
          <w:noProof/>
          <w:sz w:val="22"/>
        </w:rPr>
        <w:t>mediante</w:t>
      </w:r>
      <w:r w:rsidRPr="006656DD">
        <w:rPr>
          <w:rFonts w:ascii="Palatino Linotype" w:hAnsi="Palatino Linotype" w:cs="Arial"/>
          <w:i/>
          <w:sz w:val="22"/>
          <w:szCs w:val="22"/>
          <w:lang w:eastAsia="es-MX"/>
        </w:rPr>
        <w:t xml:space="preserve"> resolución de autoridad competente; o </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i/>
          <w:sz w:val="22"/>
          <w:szCs w:val="22"/>
          <w:lang w:eastAsia="es-MX"/>
        </w:rPr>
        <w:t>…”</w:t>
      </w:r>
    </w:p>
    <w:p w:rsidR="00132B87" w:rsidRPr="006656DD" w:rsidRDefault="00132B87" w:rsidP="002C3ED8">
      <w:pPr>
        <w:spacing w:before="100" w:beforeAutospacing="1" w:after="100" w:afterAutospacing="1"/>
        <w:ind w:left="851" w:right="899"/>
        <w:jc w:val="center"/>
        <w:rPr>
          <w:rFonts w:ascii="Palatino Linotype" w:hAnsi="Palatino Linotype" w:cs="Arial"/>
          <w:b/>
          <w:i/>
          <w:sz w:val="22"/>
        </w:rPr>
      </w:pPr>
      <w:r w:rsidRPr="006656DD">
        <w:rPr>
          <w:rFonts w:ascii="Palatino Linotype" w:hAnsi="Palatino Linotype" w:cs="Arial"/>
          <w:b/>
          <w:i/>
          <w:sz w:val="22"/>
        </w:rPr>
        <w:t>Lineamientos Generales en materia de Clasificación y Desclasificación de la Información, así como para la elaboración de Versiones Públicas</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i/>
          <w:sz w:val="22"/>
          <w:szCs w:val="22"/>
          <w:lang w:eastAsia="es-MX"/>
        </w:rPr>
        <w:t>“</w:t>
      </w:r>
      <w:r w:rsidRPr="006656DD">
        <w:rPr>
          <w:rFonts w:ascii="Palatino Linotype" w:hAnsi="Palatino Linotype" w:cs="Arial"/>
          <w:b/>
          <w:i/>
          <w:sz w:val="22"/>
          <w:szCs w:val="22"/>
          <w:lang w:eastAsia="es-MX"/>
        </w:rPr>
        <w:t>Cuarto.</w:t>
      </w:r>
      <w:r w:rsidRPr="006656DD">
        <w:rPr>
          <w:rFonts w:ascii="Palatino Linotype" w:hAnsi="Palatino Linotype" w:cs="Arial"/>
          <w:i/>
          <w:sz w:val="22"/>
          <w:szCs w:val="22"/>
          <w:lang w:eastAsia="es-MX"/>
        </w:rPr>
        <w:t xml:space="preserve"> </w:t>
      </w:r>
      <w:r w:rsidRPr="006656DD">
        <w:rPr>
          <w:rFonts w:ascii="Palatino Linotype" w:hAnsi="Palatino Linotype" w:cs="Arial"/>
          <w:b/>
          <w:i/>
          <w:sz w:val="22"/>
          <w:szCs w:val="22"/>
          <w:lang w:eastAsia="es-MX"/>
        </w:rPr>
        <w:t>Para clasificar la información como reservada</w:t>
      </w:r>
      <w:r w:rsidRPr="006656DD">
        <w:rPr>
          <w:rFonts w:ascii="Palatino Linotype" w:hAnsi="Palatino Linotype" w:cs="Arial"/>
          <w:i/>
          <w:sz w:val="22"/>
          <w:szCs w:val="22"/>
          <w:lang w:eastAsia="es-MX"/>
        </w:rPr>
        <w:t xml:space="preserve"> o confidencial, </w:t>
      </w:r>
      <w:r w:rsidRPr="006656DD">
        <w:rPr>
          <w:rFonts w:ascii="Palatino Linotype" w:hAnsi="Palatino Linotype" w:cs="Arial"/>
          <w:b/>
          <w:i/>
          <w:sz w:val="22"/>
          <w:szCs w:val="22"/>
          <w:lang w:eastAsia="es-MX"/>
        </w:rPr>
        <w:t>de manera total</w:t>
      </w:r>
      <w:r w:rsidRPr="006656DD">
        <w:rPr>
          <w:rFonts w:ascii="Palatino Linotype" w:hAnsi="Palatino Linotype" w:cs="Arial"/>
          <w:i/>
          <w:sz w:val="22"/>
          <w:szCs w:val="22"/>
          <w:lang w:eastAsia="es-MX"/>
        </w:rPr>
        <w:t xml:space="preserve"> o parcial, el </w:t>
      </w:r>
      <w:r w:rsidRPr="006656DD">
        <w:rPr>
          <w:rFonts w:ascii="Palatino Linotype" w:hAnsi="Palatino Linotype" w:cs="Arial"/>
          <w:b/>
          <w:i/>
          <w:sz w:val="22"/>
          <w:szCs w:val="22"/>
          <w:lang w:eastAsia="es-MX"/>
        </w:rPr>
        <w:t xml:space="preserve">titular del </w:t>
      </w:r>
      <w:r w:rsidRPr="006656DD">
        <w:rPr>
          <w:rFonts w:ascii="Palatino Linotype" w:hAnsi="Palatino Linotype" w:cs="Arial"/>
          <w:b/>
          <w:bCs/>
          <w:i/>
          <w:noProof/>
          <w:sz w:val="22"/>
        </w:rPr>
        <w:t>área</w:t>
      </w:r>
      <w:r w:rsidRPr="006656DD">
        <w:rPr>
          <w:rFonts w:ascii="Palatino Linotype" w:hAnsi="Palatino Linotype" w:cs="Arial"/>
          <w:b/>
          <w:i/>
          <w:sz w:val="22"/>
          <w:szCs w:val="22"/>
          <w:lang w:eastAsia="es-MX"/>
        </w:rPr>
        <w:t xml:space="preserve"> del sujeto </w:t>
      </w:r>
      <w:r w:rsidRPr="006656DD">
        <w:rPr>
          <w:rFonts w:ascii="Palatino Linotype" w:hAnsi="Palatino Linotype" w:cs="Arial"/>
          <w:b/>
          <w:i/>
          <w:sz w:val="22"/>
        </w:rPr>
        <w:t>obligado</w:t>
      </w:r>
      <w:r w:rsidRPr="006656DD">
        <w:rPr>
          <w:rFonts w:ascii="Palatino Linotype" w:hAnsi="Palatino Linotype" w:cs="Arial"/>
          <w:b/>
          <w:i/>
          <w:sz w:val="22"/>
          <w:szCs w:val="22"/>
          <w:lang w:eastAsia="es-MX"/>
        </w:rPr>
        <w:t xml:space="preserve"> deberá atender lo dispuesto por el Título Sexto de la Ley General, en relación con las </w:t>
      </w:r>
      <w:r w:rsidRPr="006656DD">
        <w:rPr>
          <w:rFonts w:ascii="Palatino Linotype" w:hAnsi="Palatino Linotype" w:cs="Arial"/>
          <w:b/>
          <w:i/>
          <w:sz w:val="22"/>
          <w:szCs w:val="22"/>
          <w:lang w:eastAsia="es-MX"/>
        </w:rPr>
        <w:lastRenderedPageBreak/>
        <w:t>disposiciones contenidas en los presentes lineamientos</w:t>
      </w:r>
      <w:r w:rsidRPr="006656DD">
        <w:rPr>
          <w:rFonts w:ascii="Palatino Linotype" w:hAnsi="Palatino Linotype" w:cs="Arial"/>
          <w:i/>
          <w:sz w:val="22"/>
          <w:szCs w:val="22"/>
          <w:lang w:eastAsia="es-MX"/>
        </w:rPr>
        <w:t>, así como en aquellas disposiciones legales aplicables a la materia en el ámbito de sus respectivas competencias, en tanto estas últimas no contravengan lo dispuesto en la Ley General.</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i/>
          <w:sz w:val="22"/>
          <w:szCs w:val="22"/>
          <w:lang w:eastAsia="es-MX"/>
        </w:rPr>
        <w:t xml:space="preserve">Los sujetos obligados deberán aplicar, de manera estricta, las excepciones al derecho de acceso a la </w:t>
      </w:r>
      <w:r w:rsidRPr="006656DD">
        <w:rPr>
          <w:rFonts w:ascii="Palatino Linotype" w:hAnsi="Palatino Linotype" w:cs="Arial"/>
          <w:bCs/>
          <w:i/>
          <w:noProof/>
          <w:sz w:val="22"/>
        </w:rPr>
        <w:t>información</w:t>
      </w:r>
      <w:r w:rsidRPr="006656DD">
        <w:rPr>
          <w:rFonts w:ascii="Palatino Linotype" w:hAnsi="Palatino Linotype" w:cs="Arial"/>
          <w:i/>
          <w:sz w:val="22"/>
          <w:szCs w:val="22"/>
          <w:lang w:eastAsia="es-MX"/>
        </w:rPr>
        <w:t xml:space="preserve"> y sólo </w:t>
      </w:r>
      <w:r w:rsidRPr="006656DD">
        <w:rPr>
          <w:rFonts w:ascii="Palatino Linotype" w:hAnsi="Palatino Linotype" w:cs="Arial"/>
          <w:i/>
          <w:sz w:val="22"/>
        </w:rPr>
        <w:t>podrán</w:t>
      </w:r>
      <w:r w:rsidRPr="006656DD">
        <w:rPr>
          <w:rFonts w:ascii="Palatino Linotype" w:hAnsi="Palatino Linotype" w:cs="Arial"/>
          <w:i/>
          <w:sz w:val="22"/>
          <w:szCs w:val="22"/>
          <w:lang w:eastAsia="es-MX"/>
        </w:rPr>
        <w:t xml:space="preserve"> invocarlas cuando acrediten su procedencia.</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b/>
          <w:i/>
          <w:sz w:val="22"/>
          <w:szCs w:val="22"/>
          <w:lang w:eastAsia="es-MX"/>
        </w:rPr>
        <w:t>Quinto.</w:t>
      </w:r>
      <w:r w:rsidRPr="006656DD">
        <w:rPr>
          <w:rFonts w:ascii="Palatino Linotype" w:hAnsi="Palatino Linotype" w:cs="Arial"/>
          <w:i/>
          <w:sz w:val="22"/>
          <w:szCs w:val="22"/>
          <w:lang w:eastAsia="es-MX"/>
        </w:rPr>
        <w:t xml:space="preserve"> La carga de la prueba para justificar toda negativa de acceso a la información, por actualizarse cualquiera de los supuestos de clasificación previstos en la Ley General, la Ley Federal y leyes estatales, </w:t>
      </w:r>
      <w:r w:rsidRPr="006656DD">
        <w:rPr>
          <w:rFonts w:ascii="Palatino Linotype" w:hAnsi="Palatino Linotype" w:cs="Arial"/>
          <w:i/>
          <w:sz w:val="22"/>
        </w:rPr>
        <w:t>corresponderá</w:t>
      </w:r>
      <w:r w:rsidRPr="006656DD">
        <w:rPr>
          <w:rFonts w:ascii="Palatino Linotype" w:hAnsi="Palatino Linotype" w:cs="Arial"/>
          <w:i/>
          <w:sz w:val="22"/>
          <w:szCs w:val="22"/>
          <w:lang w:eastAsia="es-MX"/>
        </w:rPr>
        <w:t xml:space="preserve">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b/>
          <w:i/>
          <w:sz w:val="22"/>
          <w:szCs w:val="22"/>
          <w:lang w:eastAsia="es-MX"/>
        </w:rPr>
        <w:t>Sexto.</w:t>
      </w:r>
      <w:r w:rsidRPr="006656DD">
        <w:rPr>
          <w:rFonts w:ascii="Palatino Linotype" w:hAnsi="Palatino Linotype" w:cs="Arial"/>
          <w:i/>
          <w:sz w:val="22"/>
          <w:szCs w:val="22"/>
          <w:lang w:eastAsia="es-MX"/>
        </w:rPr>
        <w:t xml:space="preserve"> Los sujetos obligados no podrán emitir acuerdos de carácter general ni particular que clasifiquen </w:t>
      </w:r>
      <w:r w:rsidRPr="006656DD">
        <w:rPr>
          <w:rFonts w:ascii="Palatino Linotype" w:hAnsi="Palatino Linotype" w:cs="Arial"/>
          <w:bCs/>
          <w:i/>
          <w:noProof/>
          <w:sz w:val="22"/>
        </w:rPr>
        <w:t>documentos</w:t>
      </w:r>
      <w:r w:rsidRPr="006656DD">
        <w:rPr>
          <w:rFonts w:ascii="Palatino Linotype" w:hAnsi="Palatino Linotype" w:cs="Arial"/>
          <w:i/>
          <w:sz w:val="22"/>
          <w:szCs w:val="22"/>
          <w:lang w:eastAsia="es-MX"/>
        </w:rPr>
        <w:t xml:space="preserve"> o expedientes como reservados, ni clasificar documentos antes de que se genere la información o cuando éstos no obren en sus archivos.</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b/>
          <w:i/>
          <w:sz w:val="22"/>
          <w:szCs w:val="22"/>
          <w:lang w:eastAsia="es-MX"/>
        </w:rPr>
        <w:t xml:space="preserve">La clasificación de </w:t>
      </w:r>
      <w:r w:rsidRPr="006656DD">
        <w:rPr>
          <w:rFonts w:ascii="Palatino Linotype" w:hAnsi="Palatino Linotype" w:cs="Arial"/>
          <w:b/>
          <w:i/>
          <w:sz w:val="22"/>
        </w:rPr>
        <w:t>información</w:t>
      </w:r>
      <w:r w:rsidRPr="006656DD">
        <w:rPr>
          <w:rFonts w:ascii="Palatino Linotype" w:hAnsi="Palatino Linotype" w:cs="Arial"/>
          <w:b/>
          <w:i/>
          <w:sz w:val="22"/>
          <w:szCs w:val="22"/>
          <w:lang w:eastAsia="es-MX"/>
        </w:rPr>
        <w:t xml:space="preserve"> se realizará conforme a un análisis caso por caso, mediante la aplicación </w:t>
      </w:r>
      <w:r w:rsidRPr="006656DD">
        <w:rPr>
          <w:rFonts w:ascii="Palatino Linotype" w:hAnsi="Palatino Linotype" w:cs="Arial"/>
          <w:b/>
          <w:bCs/>
          <w:i/>
          <w:noProof/>
          <w:sz w:val="22"/>
        </w:rPr>
        <w:t>de</w:t>
      </w:r>
      <w:r w:rsidRPr="006656DD">
        <w:rPr>
          <w:rFonts w:ascii="Palatino Linotype" w:hAnsi="Palatino Linotype" w:cs="Arial"/>
          <w:b/>
          <w:i/>
          <w:sz w:val="22"/>
          <w:szCs w:val="22"/>
          <w:lang w:eastAsia="es-MX"/>
        </w:rPr>
        <w:t xml:space="preserve"> la prueba de daño y de interés público</w:t>
      </w:r>
      <w:r w:rsidRPr="006656DD">
        <w:rPr>
          <w:rFonts w:ascii="Palatino Linotype" w:hAnsi="Palatino Linotype" w:cs="Arial"/>
          <w:i/>
          <w:sz w:val="22"/>
          <w:szCs w:val="22"/>
          <w:lang w:eastAsia="es-MX"/>
        </w:rPr>
        <w:t>.</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b/>
          <w:i/>
          <w:sz w:val="22"/>
          <w:szCs w:val="22"/>
          <w:lang w:eastAsia="es-MX"/>
        </w:rPr>
        <w:t>Séptimo.</w:t>
      </w:r>
      <w:r w:rsidRPr="006656DD">
        <w:rPr>
          <w:rFonts w:ascii="Palatino Linotype" w:hAnsi="Palatino Linotype" w:cs="Arial"/>
          <w:i/>
          <w:sz w:val="22"/>
          <w:szCs w:val="22"/>
          <w:lang w:eastAsia="es-MX"/>
        </w:rPr>
        <w:t xml:space="preserve"> La clasificación </w:t>
      </w:r>
      <w:r w:rsidRPr="006656DD">
        <w:rPr>
          <w:rFonts w:ascii="Palatino Linotype" w:hAnsi="Palatino Linotype" w:cs="Arial"/>
          <w:bCs/>
          <w:i/>
          <w:noProof/>
          <w:sz w:val="22"/>
        </w:rPr>
        <w:t>de</w:t>
      </w:r>
      <w:r w:rsidRPr="006656DD">
        <w:rPr>
          <w:rFonts w:ascii="Palatino Linotype" w:hAnsi="Palatino Linotype" w:cs="Arial"/>
          <w:i/>
          <w:sz w:val="22"/>
          <w:szCs w:val="22"/>
          <w:lang w:eastAsia="es-MX"/>
        </w:rPr>
        <w:t xml:space="preserve"> la </w:t>
      </w:r>
      <w:r w:rsidRPr="006656DD">
        <w:rPr>
          <w:rFonts w:ascii="Palatino Linotype" w:hAnsi="Palatino Linotype" w:cs="Arial"/>
          <w:i/>
          <w:sz w:val="22"/>
        </w:rPr>
        <w:t>información</w:t>
      </w:r>
      <w:r w:rsidRPr="006656DD">
        <w:rPr>
          <w:rFonts w:ascii="Palatino Linotype" w:hAnsi="Palatino Linotype" w:cs="Arial"/>
          <w:i/>
          <w:sz w:val="22"/>
          <w:szCs w:val="22"/>
          <w:lang w:eastAsia="es-MX"/>
        </w:rPr>
        <w:t xml:space="preserve"> se llevará a cabo en el momento en que:</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b/>
          <w:i/>
          <w:sz w:val="22"/>
          <w:szCs w:val="22"/>
          <w:lang w:eastAsia="es-MX"/>
        </w:rPr>
        <w:t>I.</w:t>
      </w:r>
      <w:r w:rsidRPr="006656DD">
        <w:rPr>
          <w:rFonts w:ascii="Palatino Linotype" w:hAnsi="Palatino Linotype" w:cs="Arial"/>
          <w:i/>
          <w:sz w:val="22"/>
          <w:szCs w:val="22"/>
          <w:lang w:eastAsia="es-MX"/>
        </w:rPr>
        <w:t xml:space="preserve"> Se reciba una </w:t>
      </w:r>
      <w:r w:rsidRPr="006656DD">
        <w:rPr>
          <w:rFonts w:ascii="Palatino Linotype" w:hAnsi="Palatino Linotype" w:cs="Arial"/>
          <w:i/>
          <w:sz w:val="22"/>
        </w:rPr>
        <w:t>solicitud</w:t>
      </w:r>
      <w:r w:rsidRPr="006656DD">
        <w:rPr>
          <w:rFonts w:ascii="Palatino Linotype" w:hAnsi="Palatino Linotype" w:cs="Arial"/>
          <w:i/>
          <w:sz w:val="22"/>
          <w:szCs w:val="22"/>
          <w:lang w:eastAsia="es-MX"/>
        </w:rPr>
        <w:t xml:space="preserve"> de acceso a la información;</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b/>
          <w:i/>
          <w:sz w:val="22"/>
          <w:szCs w:val="22"/>
          <w:lang w:eastAsia="es-MX"/>
        </w:rPr>
        <w:t>II.</w:t>
      </w:r>
      <w:r w:rsidRPr="006656DD">
        <w:rPr>
          <w:rFonts w:ascii="Palatino Linotype" w:hAnsi="Palatino Linotype" w:cs="Arial"/>
          <w:i/>
          <w:sz w:val="22"/>
          <w:szCs w:val="22"/>
          <w:lang w:eastAsia="es-MX"/>
        </w:rPr>
        <w:t xml:space="preserve"> Se determine </w:t>
      </w:r>
      <w:r w:rsidRPr="006656DD">
        <w:rPr>
          <w:rFonts w:ascii="Palatino Linotype" w:hAnsi="Palatino Linotype" w:cs="Arial"/>
          <w:bCs/>
          <w:i/>
          <w:noProof/>
          <w:sz w:val="22"/>
        </w:rPr>
        <w:t>mediante</w:t>
      </w:r>
      <w:r w:rsidRPr="006656DD">
        <w:rPr>
          <w:rFonts w:ascii="Palatino Linotype" w:hAnsi="Palatino Linotype" w:cs="Arial"/>
          <w:i/>
          <w:sz w:val="22"/>
          <w:szCs w:val="22"/>
          <w:lang w:eastAsia="es-MX"/>
        </w:rPr>
        <w:t xml:space="preserve"> resolución de autoridad competente, o</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b/>
          <w:i/>
          <w:sz w:val="22"/>
          <w:szCs w:val="22"/>
          <w:lang w:eastAsia="es-MX"/>
        </w:rPr>
        <w:t>III.</w:t>
      </w:r>
      <w:r w:rsidRPr="006656DD">
        <w:rPr>
          <w:rFonts w:ascii="Palatino Linotype" w:hAnsi="Palatino Linotype" w:cs="Arial"/>
          <w:i/>
          <w:sz w:val="22"/>
          <w:szCs w:val="22"/>
          <w:lang w:eastAsia="es-MX"/>
        </w:rPr>
        <w:t xml:space="preserve"> Se generen </w:t>
      </w:r>
      <w:r w:rsidRPr="006656DD">
        <w:rPr>
          <w:rFonts w:ascii="Palatino Linotype" w:hAnsi="Palatino Linotype" w:cs="Arial"/>
          <w:bCs/>
          <w:i/>
          <w:noProof/>
          <w:sz w:val="22"/>
        </w:rPr>
        <w:t>versiones</w:t>
      </w:r>
      <w:r w:rsidRPr="006656DD">
        <w:rPr>
          <w:rFonts w:ascii="Palatino Linotype" w:hAnsi="Palatino Linotype" w:cs="Arial"/>
          <w:i/>
          <w:sz w:val="22"/>
          <w:szCs w:val="22"/>
          <w:lang w:eastAsia="es-MX"/>
        </w:rPr>
        <w:t xml:space="preserve"> públicas para dar cumplimiento a las obligaciones de transparencia </w:t>
      </w:r>
      <w:r w:rsidRPr="006656DD">
        <w:rPr>
          <w:rFonts w:ascii="Palatino Linotype" w:hAnsi="Palatino Linotype" w:cs="Arial"/>
          <w:bCs/>
          <w:i/>
          <w:noProof/>
          <w:sz w:val="22"/>
        </w:rPr>
        <w:t>previstas</w:t>
      </w:r>
      <w:r w:rsidRPr="006656DD">
        <w:rPr>
          <w:rFonts w:ascii="Palatino Linotype" w:hAnsi="Palatino Linotype" w:cs="Arial"/>
          <w:i/>
          <w:sz w:val="22"/>
          <w:szCs w:val="22"/>
          <w:lang w:eastAsia="es-MX"/>
        </w:rPr>
        <w:t xml:space="preserve"> en la Ley General, la Ley Federal y las correspondientes de las entidades federativas.</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b/>
          <w:i/>
          <w:sz w:val="22"/>
          <w:szCs w:val="22"/>
          <w:lang w:eastAsia="es-MX"/>
        </w:rPr>
        <w:t xml:space="preserve">Los titulares de las áreas deberán revisar la clasificación al momento de la recepción de una solicitud de </w:t>
      </w:r>
      <w:r w:rsidRPr="006656DD">
        <w:rPr>
          <w:rFonts w:ascii="Palatino Linotype" w:hAnsi="Palatino Linotype" w:cs="Arial"/>
          <w:b/>
          <w:bCs/>
          <w:i/>
          <w:noProof/>
          <w:sz w:val="22"/>
        </w:rPr>
        <w:t>acceso</w:t>
      </w:r>
      <w:r w:rsidRPr="006656DD">
        <w:rPr>
          <w:rFonts w:ascii="Palatino Linotype" w:hAnsi="Palatino Linotype" w:cs="Arial"/>
          <w:b/>
          <w:i/>
          <w:sz w:val="22"/>
          <w:szCs w:val="22"/>
          <w:lang w:eastAsia="es-MX"/>
        </w:rPr>
        <w:t xml:space="preserve"> a la información, para verificar si encuadra en una causal de reserva </w:t>
      </w:r>
      <w:r w:rsidRPr="006656DD">
        <w:rPr>
          <w:rFonts w:ascii="Palatino Linotype" w:hAnsi="Palatino Linotype" w:cs="Arial"/>
          <w:i/>
          <w:sz w:val="22"/>
          <w:szCs w:val="22"/>
          <w:lang w:eastAsia="es-MX"/>
        </w:rPr>
        <w:t>o de confidencialidad.</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b/>
          <w:i/>
          <w:sz w:val="22"/>
          <w:szCs w:val="22"/>
          <w:lang w:eastAsia="es-MX"/>
        </w:rPr>
        <w:t>Octavo</w:t>
      </w:r>
      <w:r w:rsidRPr="006656DD">
        <w:rPr>
          <w:rFonts w:ascii="Palatino Linotype" w:hAnsi="Palatino Linotype" w:cs="Arial"/>
          <w:i/>
          <w:sz w:val="22"/>
          <w:szCs w:val="22"/>
          <w:lang w:eastAsia="es-MX"/>
        </w:rPr>
        <w:t xml:space="preserve">. </w:t>
      </w:r>
      <w:r w:rsidRPr="006656DD">
        <w:rPr>
          <w:rFonts w:ascii="Palatino Linotype" w:hAnsi="Palatino Linotype" w:cs="Arial"/>
          <w:b/>
          <w:i/>
          <w:sz w:val="22"/>
          <w:szCs w:val="22"/>
          <w:lang w:eastAsia="es-MX"/>
        </w:rPr>
        <w:t xml:space="preserve">Para fundar la clasificación de la información se debe señalar el artículo, fracción, inciso, párrafo o numeral de la ley o tratado internacional </w:t>
      </w:r>
      <w:r w:rsidRPr="006656DD">
        <w:rPr>
          <w:rFonts w:ascii="Palatino Linotype" w:hAnsi="Palatino Linotype" w:cs="Arial"/>
          <w:b/>
          <w:i/>
          <w:sz w:val="22"/>
          <w:szCs w:val="22"/>
          <w:lang w:eastAsia="es-MX"/>
        </w:rPr>
        <w:lastRenderedPageBreak/>
        <w:t xml:space="preserve">suscrito por el Estado mexicano que </w:t>
      </w:r>
      <w:r w:rsidRPr="006656DD">
        <w:rPr>
          <w:rFonts w:ascii="Palatino Linotype" w:hAnsi="Palatino Linotype" w:cs="Arial"/>
          <w:b/>
          <w:bCs/>
          <w:i/>
          <w:noProof/>
          <w:sz w:val="22"/>
        </w:rPr>
        <w:t>expresamente</w:t>
      </w:r>
      <w:r w:rsidRPr="006656DD">
        <w:rPr>
          <w:rFonts w:ascii="Palatino Linotype" w:hAnsi="Palatino Linotype" w:cs="Arial"/>
          <w:b/>
          <w:i/>
          <w:sz w:val="22"/>
          <w:szCs w:val="22"/>
          <w:lang w:eastAsia="es-MX"/>
        </w:rPr>
        <w:t xml:space="preserve"> le otorga el carácter de reservada</w:t>
      </w:r>
      <w:r w:rsidRPr="006656DD">
        <w:rPr>
          <w:rFonts w:ascii="Palatino Linotype" w:hAnsi="Palatino Linotype" w:cs="Arial"/>
          <w:i/>
          <w:sz w:val="22"/>
          <w:szCs w:val="22"/>
          <w:lang w:eastAsia="es-MX"/>
        </w:rPr>
        <w:t xml:space="preserve"> o confidencial.</w:t>
      </w:r>
    </w:p>
    <w:p w:rsidR="00132B87" w:rsidRPr="006656DD" w:rsidRDefault="00132B87" w:rsidP="002C3ED8">
      <w:pPr>
        <w:spacing w:before="100" w:beforeAutospacing="1" w:after="100" w:afterAutospacing="1"/>
        <w:ind w:left="851" w:right="899"/>
        <w:jc w:val="both"/>
        <w:rPr>
          <w:rFonts w:ascii="Palatino Linotype" w:hAnsi="Palatino Linotype" w:cs="Arial"/>
          <w:bCs/>
          <w:i/>
          <w:noProof/>
          <w:sz w:val="22"/>
        </w:rPr>
      </w:pPr>
      <w:r w:rsidRPr="006656DD">
        <w:rPr>
          <w:rFonts w:ascii="Palatino Linotype" w:hAnsi="Palatino Linotype" w:cs="Arial"/>
          <w:b/>
          <w:i/>
          <w:sz w:val="22"/>
          <w:szCs w:val="22"/>
          <w:lang w:eastAsia="es-MX"/>
        </w:rPr>
        <w:t xml:space="preserve">Para </w:t>
      </w:r>
      <w:r w:rsidRPr="006656DD">
        <w:rPr>
          <w:rFonts w:ascii="Palatino Linotype" w:hAnsi="Palatino Linotype" w:cs="Arial"/>
          <w:b/>
          <w:bCs/>
          <w:i/>
          <w:noProof/>
          <w:sz w:val="22"/>
        </w:rPr>
        <w:t xml:space="preserve">motivar la clasificación se deberán señalar las razones o circunstancias especiales que lo </w:t>
      </w:r>
      <w:r w:rsidRPr="006656DD">
        <w:rPr>
          <w:rFonts w:ascii="Palatino Linotype" w:hAnsi="Palatino Linotype" w:cs="Arial"/>
          <w:b/>
          <w:i/>
          <w:sz w:val="22"/>
          <w:szCs w:val="22"/>
          <w:lang w:eastAsia="es-MX"/>
        </w:rPr>
        <w:t>llevaron</w:t>
      </w:r>
      <w:r w:rsidRPr="006656DD">
        <w:rPr>
          <w:rFonts w:ascii="Palatino Linotype" w:hAnsi="Palatino Linotype" w:cs="Arial"/>
          <w:b/>
          <w:bCs/>
          <w:i/>
          <w:noProof/>
          <w:sz w:val="22"/>
        </w:rPr>
        <w:t xml:space="preserve"> a concluir que el caso particular se ajusta al supuesto previsto por la norma legal invocada como fundamento</w:t>
      </w:r>
      <w:r w:rsidRPr="006656DD">
        <w:rPr>
          <w:rFonts w:ascii="Palatino Linotype" w:hAnsi="Palatino Linotype" w:cs="Arial"/>
          <w:bCs/>
          <w:i/>
          <w:noProof/>
          <w:sz w:val="22"/>
        </w:rPr>
        <w:t>.</w:t>
      </w:r>
    </w:p>
    <w:p w:rsidR="00132B87" w:rsidRPr="006656DD" w:rsidRDefault="00132B87" w:rsidP="002C3ED8">
      <w:pPr>
        <w:spacing w:before="100" w:beforeAutospacing="1" w:after="100" w:afterAutospacing="1"/>
        <w:ind w:left="851" w:right="899"/>
        <w:jc w:val="both"/>
        <w:rPr>
          <w:rFonts w:ascii="Palatino Linotype" w:hAnsi="Palatino Linotype" w:cs="Arial"/>
          <w:bCs/>
          <w:i/>
          <w:noProof/>
          <w:sz w:val="22"/>
        </w:rPr>
      </w:pPr>
      <w:r w:rsidRPr="006656DD">
        <w:rPr>
          <w:rFonts w:ascii="Palatino Linotype" w:hAnsi="Palatino Linotype" w:cs="Arial"/>
          <w:bCs/>
          <w:i/>
          <w:noProof/>
          <w:sz w:val="22"/>
        </w:rPr>
        <w:t xml:space="preserve">En caso de referirse a información reservada, la motivación de la clasificación también deberá comprender las circunstancias que justifican el establecimiento de determinado plazo </w:t>
      </w:r>
      <w:r w:rsidRPr="006656DD">
        <w:rPr>
          <w:rFonts w:ascii="Palatino Linotype" w:hAnsi="Palatino Linotype" w:cs="Arial"/>
          <w:i/>
          <w:sz w:val="22"/>
          <w:szCs w:val="22"/>
          <w:lang w:eastAsia="es-MX"/>
        </w:rPr>
        <w:t>de</w:t>
      </w:r>
      <w:r w:rsidRPr="006656DD">
        <w:rPr>
          <w:rFonts w:ascii="Palatino Linotype" w:hAnsi="Palatino Linotype" w:cs="Arial"/>
          <w:bCs/>
          <w:i/>
          <w:noProof/>
          <w:sz w:val="22"/>
        </w:rPr>
        <w:t xml:space="preserve"> </w:t>
      </w:r>
      <w:r w:rsidRPr="006656DD">
        <w:rPr>
          <w:rFonts w:ascii="Palatino Linotype" w:hAnsi="Palatino Linotype" w:cs="Arial"/>
          <w:i/>
          <w:sz w:val="22"/>
          <w:szCs w:val="22"/>
          <w:lang w:eastAsia="es-MX"/>
        </w:rPr>
        <w:t>reserva</w:t>
      </w:r>
      <w:r w:rsidRPr="006656DD">
        <w:rPr>
          <w:rFonts w:ascii="Palatino Linotype" w:hAnsi="Palatino Linotype" w:cs="Arial"/>
          <w:bCs/>
          <w:i/>
          <w:noProof/>
          <w:sz w:val="22"/>
        </w:rPr>
        <w:t>.</w:t>
      </w:r>
    </w:p>
    <w:p w:rsidR="00132B87" w:rsidRPr="006656DD" w:rsidRDefault="00132B87" w:rsidP="002C3ED8">
      <w:pPr>
        <w:spacing w:before="100" w:beforeAutospacing="1" w:after="100" w:afterAutospacing="1"/>
        <w:ind w:left="851" w:right="899"/>
        <w:jc w:val="both"/>
        <w:rPr>
          <w:rFonts w:ascii="Palatino Linotype" w:hAnsi="Palatino Linotype" w:cs="Arial"/>
          <w:bCs/>
          <w:i/>
          <w:noProof/>
          <w:sz w:val="22"/>
        </w:rPr>
      </w:pPr>
      <w:r w:rsidRPr="006656DD">
        <w:rPr>
          <w:rFonts w:ascii="Palatino Linotype" w:hAnsi="Palatino Linotype" w:cs="Arial"/>
          <w:i/>
          <w:sz w:val="22"/>
          <w:szCs w:val="22"/>
          <w:lang w:eastAsia="es-MX"/>
        </w:rPr>
        <w:t>Tratándose</w:t>
      </w:r>
      <w:r w:rsidRPr="006656DD">
        <w:rPr>
          <w:rFonts w:ascii="Palatino Linotype" w:hAnsi="Palatino Linotype" w:cs="Arial"/>
          <w:bCs/>
          <w:i/>
          <w:noProof/>
          <w:sz w:val="22"/>
        </w:rPr>
        <w:t xml:space="preserve"> de información clasificada como confidencial respecto de la cual se haya determinado </w:t>
      </w:r>
      <w:r w:rsidRPr="006656DD">
        <w:rPr>
          <w:rFonts w:ascii="Palatino Linotype" w:hAnsi="Palatino Linotype" w:cs="Arial"/>
          <w:i/>
          <w:sz w:val="22"/>
          <w:szCs w:val="22"/>
          <w:lang w:eastAsia="es-MX"/>
        </w:rPr>
        <w:t>su</w:t>
      </w:r>
      <w:r w:rsidRPr="006656DD">
        <w:rPr>
          <w:rFonts w:ascii="Palatino Linotype" w:hAnsi="Palatino Linotype" w:cs="Arial"/>
          <w:bCs/>
          <w:i/>
          <w:noProof/>
          <w:sz w:val="22"/>
        </w:rPr>
        <w:t xml:space="preserve"> conservación permanente por tener valor histórico, ésta conservará tal carácter de conformidad con la normativa aplicable en materia de archivos.</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bCs/>
          <w:i/>
          <w:noProof/>
          <w:sz w:val="22"/>
        </w:rPr>
        <w:t>Los documentos contenidos</w:t>
      </w:r>
      <w:r w:rsidRPr="006656DD">
        <w:rPr>
          <w:rFonts w:ascii="Palatino Linotype" w:hAnsi="Palatino Linotype" w:cs="Arial"/>
          <w:i/>
          <w:sz w:val="22"/>
          <w:szCs w:val="22"/>
          <w:lang w:eastAsia="es-MX"/>
        </w:rPr>
        <w:t xml:space="preserve"> en los archivos históricos y los identificados como históricos confidenciales no serán susceptibles de clasificación como reservados.</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b/>
          <w:i/>
          <w:sz w:val="22"/>
          <w:szCs w:val="22"/>
          <w:lang w:eastAsia="es-MX"/>
        </w:rPr>
        <w:t>Noveno.</w:t>
      </w:r>
      <w:r w:rsidRPr="006656DD">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b/>
          <w:i/>
          <w:sz w:val="22"/>
          <w:szCs w:val="22"/>
          <w:lang w:eastAsia="es-MX"/>
        </w:rPr>
        <w:t>Décimo.</w:t>
      </w:r>
      <w:r w:rsidRPr="006656DD">
        <w:rPr>
          <w:rFonts w:ascii="Palatino Linotype" w:hAnsi="Palatino Linotype" w:cs="Arial"/>
          <w:i/>
          <w:sz w:val="22"/>
          <w:szCs w:val="22"/>
          <w:lang w:eastAsia="es-MX"/>
        </w:rPr>
        <w:t xml:space="preserve"> Los titulares de las áreas, deberán tener conocimiento y llevar un registro del personal que, por la naturaleza de sus atribuciones, tenga acceso a los </w:t>
      </w:r>
      <w:r w:rsidRPr="006656DD">
        <w:rPr>
          <w:rFonts w:ascii="Palatino Linotype" w:hAnsi="Palatino Linotype" w:cs="Arial"/>
          <w:i/>
          <w:sz w:val="22"/>
        </w:rPr>
        <w:t>documentos</w:t>
      </w:r>
      <w:r w:rsidRPr="006656DD">
        <w:rPr>
          <w:rFonts w:ascii="Palatino Linotype" w:hAnsi="Palatino Linotype" w:cs="Arial"/>
          <w:i/>
          <w:sz w:val="22"/>
          <w:szCs w:val="22"/>
          <w:lang w:eastAsia="es-MX"/>
        </w:rPr>
        <w:t xml:space="preserve">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i/>
          <w:sz w:val="22"/>
          <w:szCs w:val="22"/>
          <w:lang w:eastAsia="es-MX"/>
        </w:rPr>
        <w:t xml:space="preserve">En ausencia de los titulares de las áreas, la información será clasificada o desclasificada por la persona que lo supla, en términos de la normativa </w:t>
      </w:r>
      <w:r w:rsidRPr="006656DD">
        <w:rPr>
          <w:rFonts w:ascii="Palatino Linotype" w:hAnsi="Palatino Linotype" w:cs="Arial"/>
          <w:i/>
          <w:sz w:val="22"/>
        </w:rPr>
        <w:t>que</w:t>
      </w:r>
      <w:r w:rsidRPr="006656DD">
        <w:rPr>
          <w:rFonts w:ascii="Palatino Linotype" w:hAnsi="Palatino Linotype" w:cs="Arial"/>
          <w:i/>
          <w:sz w:val="22"/>
          <w:szCs w:val="22"/>
          <w:lang w:eastAsia="es-MX"/>
        </w:rPr>
        <w:t xml:space="preserve"> rija la actuación del sujeto obligado.</w:t>
      </w:r>
    </w:p>
    <w:p w:rsidR="00132B87" w:rsidRPr="006656DD" w:rsidRDefault="00132B87" w:rsidP="002C3ED8">
      <w:pPr>
        <w:spacing w:before="100" w:beforeAutospacing="1" w:after="100" w:afterAutospacing="1"/>
        <w:ind w:left="851" w:right="899"/>
        <w:jc w:val="both"/>
        <w:rPr>
          <w:rFonts w:ascii="Palatino Linotype" w:hAnsi="Palatino Linotype" w:cs="Arial"/>
          <w:i/>
          <w:sz w:val="22"/>
          <w:szCs w:val="22"/>
          <w:lang w:eastAsia="es-MX"/>
        </w:rPr>
      </w:pPr>
      <w:r w:rsidRPr="006656DD">
        <w:rPr>
          <w:rFonts w:ascii="Palatino Linotype" w:hAnsi="Palatino Linotype" w:cs="Arial"/>
          <w:b/>
          <w:i/>
          <w:sz w:val="22"/>
          <w:szCs w:val="22"/>
          <w:lang w:eastAsia="es-MX"/>
        </w:rPr>
        <w:t>Décimo primero.</w:t>
      </w:r>
      <w:r w:rsidRPr="006656DD">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rsidR="00132B87" w:rsidRPr="006656DD" w:rsidRDefault="00132B87" w:rsidP="003A10B1">
      <w:pPr>
        <w:spacing w:before="100" w:beforeAutospacing="1" w:after="100" w:afterAutospacing="1" w:line="360" w:lineRule="auto"/>
        <w:jc w:val="both"/>
        <w:rPr>
          <w:rFonts w:ascii="Palatino Linotype" w:hAnsi="Palatino Linotype" w:cs="Arial"/>
        </w:rPr>
      </w:pPr>
      <w:r w:rsidRPr="006656DD">
        <w:rPr>
          <w:rFonts w:ascii="Palatino Linotype" w:hAnsi="Palatino Linotype" w:cs="Arial"/>
        </w:rPr>
        <w:lastRenderedPageBreak/>
        <w:t>Por lo tanto,</w:t>
      </w:r>
      <w:r w:rsidRPr="006656DD">
        <w:rPr>
          <w:rFonts w:ascii="Palatino Linotype" w:hAnsi="Palatino Linotype"/>
        </w:rPr>
        <w:t xml:space="preserve"> es importante referir que </w:t>
      </w:r>
      <w:r w:rsidRPr="006656DD">
        <w:rPr>
          <w:rFonts w:ascii="Palatino Linotype" w:hAnsi="Palatino Linotype"/>
          <w:b/>
        </w:rPr>
        <w:t>EL SUJETO OBLIGADO</w:t>
      </w:r>
      <w:r w:rsidRPr="006656DD">
        <w:rPr>
          <w:rFonts w:ascii="Palatino Linotype" w:hAnsi="Palatino Linotype"/>
        </w:rPr>
        <w:t xml:space="preserve"> debe seguir el procedimiento legal establecido para su </w:t>
      </w:r>
      <w:r w:rsidRPr="006656DD">
        <w:rPr>
          <w:rFonts w:ascii="Palatino Linotype" w:hAnsi="Palatino Linotype"/>
          <w:lang w:eastAsia="es-MX"/>
        </w:rPr>
        <w:t>clasificación</w:t>
      </w:r>
      <w:r w:rsidRPr="006656DD">
        <w:rPr>
          <w:rFonts w:ascii="Palatino Linotype" w:hAnsi="Palatino Linotype"/>
        </w:rPr>
        <w:t>, esto es, que su Comité de</w:t>
      </w:r>
      <w:r w:rsidRPr="006656DD">
        <w:rPr>
          <w:rFonts w:ascii="Palatino Linotype" w:hAnsi="Palatino Linotype" w:cs="Arial"/>
        </w:rPr>
        <w:t xml:space="preserve"> Transparencia haya emitido un Acuerdo de Clasificación que cumpla con las formalidades previstas antes citadas</w:t>
      </w:r>
      <w:r w:rsidRPr="006656DD">
        <w:rPr>
          <w:rFonts w:ascii="Palatino Linotype" w:hAnsi="Palatino Linotype" w:cs="Arial"/>
          <w:b/>
        </w:rPr>
        <w:t xml:space="preserve"> </w:t>
      </w:r>
      <w:r w:rsidRPr="006656DD">
        <w:rPr>
          <w:rFonts w:ascii="Palatino Linotype" w:hAnsi="Palatino Linotype" w:cs="Arial"/>
        </w:rPr>
        <w:t xml:space="preserve">que la sustente, en el </w:t>
      </w:r>
      <w:r w:rsidRPr="006656DD">
        <w:rPr>
          <w:rFonts w:ascii="Palatino Linotype" w:hAnsi="Palatino Linotype" w:cs="Arial"/>
          <w:lang w:eastAsia="es-MX"/>
        </w:rPr>
        <w:t>que</w:t>
      </w:r>
      <w:r w:rsidRPr="006656DD">
        <w:rPr>
          <w:rFonts w:ascii="Palatino Linotype" w:hAnsi="Palatino Linotype" w:cs="Arial"/>
        </w:rPr>
        <w:t xml:space="preserve"> se expongan los fundamentos y razones que llevaron a la autoridad a su clasificación como confidencial o reservada, pues no señalarse dejaría a los particulares en estado de incertidumbre jurídica, al no conocer o comprender los motivos de su reserva temporal, violentando el derecho de acceso a la información del solicitante.</w:t>
      </w:r>
    </w:p>
    <w:p w:rsidR="00132B87" w:rsidRPr="006656DD" w:rsidRDefault="00132B87" w:rsidP="003A10B1">
      <w:pPr>
        <w:spacing w:before="100" w:beforeAutospacing="1" w:after="100" w:afterAutospacing="1" w:line="360" w:lineRule="auto"/>
        <w:jc w:val="both"/>
        <w:rPr>
          <w:rFonts w:ascii="Palatino Linotype" w:eastAsia="Calibri" w:hAnsi="Palatino Linotype" w:cs="Arial"/>
        </w:rPr>
      </w:pPr>
      <w:r w:rsidRPr="006656DD">
        <w:rPr>
          <w:rFonts w:ascii="Palatino Linotype" w:eastAsia="Calibri" w:hAnsi="Palatino Linotype" w:cs="Arial"/>
        </w:rPr>
        <w:t xml:space="preserve">Así, con fundamento en lo prescrito en los artículos 5 párrafos </w:t>
      </w:r>
      <w:r w:rsidRPr="006656DD">
        <w:rPr>
          <w:rFonts w:ascii="Palatino Linotype" w:hAnsi="Palatino Linotype"/>
        </w:rPr>
        <w:t xml:space="preserve">vigésimo, vigésimo primero y vigésimo segundo, fracciones IV y V </w:t>
      </w:r>
      <w:r w:rsidRPr="006656DD">
        <w:rPr>
          <w:rFonts w:ascii="Palatino Linotype" w:eastAsia="Calibri" w:hAnsi="Palatino Linotype" w:cs="Arial"/>
        </w:rPr>
        <w:t xml:space="preserve">de la Constitución Política del Estado Libre y Soberano de México; </w:t>
      </w:r>
      <w:r w:rsidRPr="006656DD">
        <w:rPr>
          <w:rFonts w:ascii="Palatino Linotype" w:hAnsi="Palatino Linotype" w:cs="Arial"/>
        </w:rPr>
        <w:t>2 fracción II, 29, 36 fracciones I y II, 176, 178, 179, 181, 185 fracción I, 186 y 188</w:t>
      </w:r>
      <w:r w:rsidRPr="006656DD">
        <w:rPr>
          <w:rFonts w:ascii="Palatino Linotype" w:eastAsia="Calibri" w:hAnsi="Palatino Linotype" w:cs="Arial"/>
        </w:rPr>
        <w:t xml:space="preserve"> de la Ley de Transparencia y Acceso a la Información Pública del Estado de México y Municipios, este Pleno: </w:t>
      </w:r>
    </w:p>
    <w:p w:rsidR="00132B87" w:rsidRPr="006656DD" w:rsidRDefault="00132B87" w:rsidP="00132B87">
      <w:pPr>
        <w:spacing w:before="100" w:beforeAutospacing="1" w:after="100" w:afterAutospacing="1" w:line="360" w:lineRule="auto"/>
        <w:jc w:val="center"/>
        <w:rPr>
          <w:rFonts w:ascii="Palatino Linotype" w:hAnsi="Palatino Linotype" w:cs="Arial"/>
          <w:b/>
          <w:bCs/>
          <w:spacing w:val="20"/>
          <w:sz w:val="28"/>
          <w:szCs w:val="28"/>
          <w:lang w:val="es-ES_tradnl"/>
        </w:rPr>
      </w:pPr>
      <w:r w:rsidRPr="006656DD">
        <w:rPr>
          <w:rFonts w:ascii="Palatino Linotype" w:hAnsi="Palatino Linotype" w:cs="Arial"/>
          <w:b/>
          <w:bCs/>
          <w:spacing w:val="20"/>
          <w:sz w:val="28"/>
          <w:szCs w:val="28"/>
          <w:lang w:val="es-ES_tradnl"/>
        </w:rPr>
        <w:t>RESUELVE</w:t>
      </w:r>
    </w:p>
    <w:p w:rsidR="00132B87" w:rsidRPr="006656DD" w:rsidRDefault="00132B87" w:rsidP="00132B87">
      <w:pPr>
        <w:widowControl w:val="0"/>
        <w:autoSpaceDE w:val="0"/>
        <w:autoSpaceDN w:val="0"/>
        <w:adjustRightInd w:val="0"/>
        <w:spacing w:before="100" w:beforeAutospacing="1" w:after="100" w:afterAutospacing="1" w:line="360" w:lineRule="auto"/>
        <w:ind w:right="49"/>
        <w:jc w:val="both"/>
        <w:rPr>
          <w:rFonts w:ascii="Palatino Linotype" w:eastAsia="Calibri" w:hAnsi="Palatino Linotype" w:cs="Arial"/>
        </w:rPr>
      </w:pPr>
      <w:r w:rsidRPr="006656DD">
        <w:rPr>
          <w:rFonts w:ascii="Palatino Linotype" w:eastAsia="Calibri" w:hAnsi="Palatino Linotype" w:cs="Arial"/>
          <w:b/>
          <w:sz w:val="28"/>
          <w:szCs w:val="28"/>
        </w:rPr>
        <w:t xml:space="preserve">PRIMERO. </w:t>
      </w:r>
      <w:r w:rsidRPr="006656DD">
        <w:rPr>
          <w:rFonts w:ascii="Palatino Linotype" w:eastAsia="Calibri" w:hAnsi="Palatino Linotype" w:cs="Arial"/>
        </w:rPr>
        <w:t xml:space="preserve">Resultan </w:t>
      </w:r>
      <w:r w:rsidRPr="006656DD">
        <w:rPr>
          <w:rFonts w:ascii="Palatino Linotype" w:eastAsia="Calibri" w:hAnsi="Palatino Linotype" w:cs="Arial"/>
          <w:b/>
        </w:rPr>
        <w:t>parcialmente fundadas</w:t>
      </w:r>
      <w:r w:rsidRPr="006656DD">
        <w:rPr>
          <w:rFonts w:ascii="Palatino Linotype" w:eastAsia="Calibri" w:hAnsi="Palatino Linotype" w:cs="Arial"/>
        </w:rPr>
        <w:t xml:space="preserve"> las razones o motivos de inconformidad hechos valer por </w:t>
      </w:r>
      <w:r w:rsidR="002C3ED8" w:rsidRPr="006656DD">
        <w:rPr>
          <w:rFonts w:ascii="Palatino Linotype" w:eastAsia="Calibri" w:hAnsi="Palatino Linotype" w:cs="Arial"/>
          <w:b/>
        </w:rPr>
        <w:t>LA</w:t>
      </w:r>
      <w:r w:rsidRPr="006656DD">
        <w:rPr>
          <w:rFonts w:ascii="Palatino Linotype" w:eastAsia="Calibri" w:hAnsi="Palatino Linotype" w:cs="Arial"/>
          <w:b/>
        </w:rPr>
        <w:t xml:space="preserve"> RECURRENTE</w:t>
      </w:r>
      <w:r w:rsidRPr="006656DD">
        <w:rPr>
          <w:rFonts w:ascii="Palatino Linotype" w:eastAsia="Calibri" w:hAnsi="Palatino Linotype" w:cs="Arial"/>
        </w:rPr>
        <w:t xml:space="preserve">, en términos del Considerando </w:t>
      </w:r>
      <w:r w:rsidR="002C3ED8" w:rsidRPr="006656DD">
        <w:rPr>
          <w:rFonts w:ascii="Palatino Linotype" w:eastAsia="Calibri" w:hAnsi="Palatino Linotype" w:cs="Arial"/>
          <w:b/>
        </w:rPr>
        <w:t>SEXT</w:t>
      </w:r>
      <w:r w:rsidRPr="006656DD">
        <w:rPr>
          <w:rFonts w:ascii="Palatino Linotype" w:eastAsia="Calibri" w:hAnsi="Palatino Linotype" w:cs="Arial"/>
          <w:b/>
        </w:rPr>
        <w:t>O</w:t>
      </w:r>
      <w:r w:rsidRPr="006656DD">
        <w:rPr>
          <w:rFonts w:ascii="Palatino Linotype" w:eastAsia="Calibri" w:hAnsi="Palatino Linotype" w:cs="Arial"/>
        </w:rPr>
        <w:t xml:space="preserve"> de la presente resolución.</w:t>
      </w:r>
    </w:p>
    <w:p w:rsidR="00D866CA" w:rsidRPr="006656DD" w:rsidRDefault="00132B87" w:rsidP="00132B87">
      <w:pPr>
        <w:spacing w:before="100" w:beforeAutospacing="1" w:after="100" w:afterAutospacing="1" w:line="360" w:lineRule="auto"/>
        <w:ind w:right="49"/>
        <w:jc w:val="both"/>
        <w:rPr>
          <w:rFonts w:ascii="Palatino Linotype" w:eastAsia="Calibri" w:hAnsi="Palatino Linotype" w:cs="Arial"/>
        </w:rPr>
      </w:pPr>
      <w:r w:rsidRPr="006656DD">
        <w:rPr>
          <w:rFonts w:ascii="Palatino Linotype" w:eastAsia="Calibri" w:hAnsi="Palatino Linotype" w:cs="Arial"/>
          <w:b/>
          <w:sz w:val="28"/>
          <w:szCs w:val="28"/>
        </w:rPr>
        <w:t>SEGUNDO.</w:t>
      </w:r>
      <w:r w:rsidRPr="006656DD">
        <w:rPr>
          <w:rFonts w:ascii="Palatino Linotype" w:eastAsia="Calibri" w:hAnsi="Palatino Linotype" w:cs="Arial"/>
        </w:rPr>
        <w:t xml:space="preserve"> Se </w:t>
      </w:r>
      <w:r w:rsidR="00AB4567" w:rsidRPr="006656DD">
        <w:rPr>
          <w:rFonts w:ascii="Palatino Linotype" w:eastAsia="Calibri" w:hAnsi="Palatino Linotype" w:cs="Arial"/>
          <w:b/>
        </w:rPr>
        <w:t>REVOCAN</w:t>
      </w:r>
      <w:r w:rsidRPr="006656DD">
        <w:rPr>
          <w:rFonts w:ascii="Palatino Linotype" w:eastAsia="Calibri" w:hAnsi="Palatino Linotype" w:cs="Arial"/>
        </w:rPr>
        <w:t xml:space="preserve"> la</w:t>
      </w:r>
      <w:r w:rsidR="002C3ED8" w:rsidRPr="006656DD">
        <w:rPr>
          <w:rFonts w:ascii="Palatino Linotype" w:eastAsia="Calibri" w:hAnsi="Palatino Linotype" w:cs="Arial"/>
        </w:rPr>
        <w:t>s</w:t>
      </w:r>
      <w:r w:rsidRPr="006656DD">
        <w:rPr>
          <w:rFonts w:ascii="Palatino Linotype" w:eastAsia="Calibri" w:hAnsi="Palatino Linotype" w:cs="Arial"/>
        </w:rPr>
        <w:t xml:space="preserve"> respuesta</w:t>
      </w:r>
      <w:r w:rsidR="002C3ED8" w:rsidRPr="006656DD">
        <w:rPr>
          <w:rFonts w:ascii="Palatino Linotype" w:eastAsia="Calibri" w:hAnsi="Palatino Linotype" w:cs="Arial"/>
        </w:rPr>
        <w:t>s</w:t>
      </w:r>
      <w:r w:rsidRPr="006656DD">
        <w:rPr>
          <w:rFonts w:ascii="Palatino Linotype" w:eastAsia="Calibri" w:hAnsi="Palatino Linotype" w:cs="Arial"/>
        </w:rPr>
        <w:t xml:space="preserve"> del </w:t>
      </w:r>
      <w:r w:rsidRPr="006656DD">
        <w:rPr>
          <w:rFonts w:ascii="Palatino Linotype" w:eastAsia="Calibri" w:hAnsi="Palatino Linotype" w:cs="Arial"/>
          <w:b/>
        </w:rPr>
        <w:t>SUJETO OBLIGADO</w:t>
      </w:r>
      <w:r w:rsidRPr="006656DD">
        <w:rPr>
          <w:rFonts w:ascii="Palatino Linotype" w:eastAsia="Calibri" w:hAnsi="Palatino Linotype" w:cs="Arial"/>
        </w:rPr>
        <w:t xml:space="preserve"> otorgada</w:t>
      </w:r>
      <w:r w:rsidR="002C3ED8" w:rsidRPr="006656DD">
        <w:rPr>
          <w:rFonts w:ascii="Palatino Linotype" w:eastAsia="Calibri" w:hAnsi="Palatino Linotype" w:cs="Arial"/>
        </w:rPr>
        <w:t>s</w:t>
      </w:r>
      <w:r w:rsidRPr="006656DD">
        <w:rPr>
          <w:rFonts w:ascii="Palatino Linotype" w:eastAsia="Calibri" w:hAnsi="Palatino Linotype" w:cs="Arial"/>
        </w:rPr>
        <w:t xml:space="preserve"> a la</w:t>
      </w:r>
      <w:r w:rsidR="002C3ED8" w:rsidRPr="006656DD">
        <w:rPr>
          <w:rFonts w:ascii="Palatino Linotype" w:eastAsia="Calibri" w:hAnsi="Palatino Linotype" w:cs="Arial"/>
        </w:rPr>
        <w:t>s</w:t>
      </w:r>
      <w:r w:rsidRPr="006656DD">
        <w:rPr>
          <w:rFonts w:ascii="Palatino Linotype" w:eastAsia="Calibri" w:hAnsi="Palatino Linotype" w:cs="Arial"/>
        </w:rPr>
        <w:t xml:space="preserve"> solicitud</w:t>
      </w:r>
      <w:r w:rsidR="002C3ED8" w:rsidRPr="006656DD">
        <w:rPr>
          <w:rFonts w:ascii="Palatino Linotype" w:eastAsia="Calibri" w:hAnsi="Palatino Linotype" w:cs="Arial"/>
        </w:rPr>
        <w:t>es</w:t>
      </w:r>
      <w:r w:rsidRPr="006656DD">
        <w:rPr>
          <w:rFonts w:ascii="Palatino Linotype" w:eastAsia="Calibri" w:hAnsi="Palatino Linotype" w:cs="Arial"/>
        </w:rPr>
        <w:t xml:space="preserve"> de información número</w:t>
      </w:r>
      <w:r w:rsidR="005240B2" w:rsidRPr="006656DD">
        <w:rPr>
          <w:rFonts w:ascii="Palatino Linotype" w:eastAsia="Calibri" w:hAnsi="Palatino Linotype" w:cs="Arial"/>
        </w:rPr>
        <w:t>s</w:t>
      </w:r>
      <w:r w:rsidRPr="006656DD">
        <w:rPr>
          <w:rFonts w:ascii="Palatino Linotype" w:eastAsia="Calibri" w:hAnsi="Palatino Linotype" w:cs="Arial"/>
        </w:rPr>
        <w:t xml:space="preserve"> </w:t>
      </w:r>
      <w:r w:rsidR="005240B2" w:rsidRPr="006656DD">
        <w:rPr>
          <w:rFonts w:ascii="Palatino Linotype" w:hAnsi="Palatino Linotype"/>
          <w:b/>
          <w:bCs/>
          <w:spacing w:val="-20"/>
        </w:rPr>
        <w:t>00219/UPVT/IP/2018</w:t>
      </w:r>
      <w:r w:rsidR="005240B2" w:rsidRPr="006656DD">
        <w:rPr>
          <w:rFonts w:ascii="Palatino Linotype" w:hAnsi="Palatino Linotype"/>
          <w:spacing w:val="-20"/>
        </w:rPr>
        <w:t xml:space="preserve">, </w:t>
      </w:r>
      <w:r w:rsidR="005240B2" w:rsidRPr="006656DD">
        <w:rPr>
          <w:rFonts w:ascii="Palatino Linotype" w:hAnsi="Palatino Linotype"/>
          <w:b/>
          <w:bCs/>
          <w:spacing w:val="-20"/>
        </w:rPr>
        <w:t xml:space="preserve">00220/UPVT/IP/2018, 00178/UPVT/IP/2018, 00173/UPVT/IP/2018, 00170/UPVT/IP/2018, 00167/UPVT/IP/2018, </w:t>
      </w:r>
      <w:r w:rsidR="005240B2" w:rsidRPr="006656DD">
        <w:rPr>
          <w:rFonts w:ascii="Palatino Linotype" w:hAnsi="Palatino Linotype"/>
          <w:b/>
          <w:bCs/>
          <w:spacing w:val="-20"/>
        </w:rPr>
        <w:lastRenderedPageBreak/>
        <w:t>00166/UPVT/IP/2018,</w:t>
      </w:r>
      <w:r w:rsidR="000C75F9" w:rsidRPr="006656DD">
        <w:rPr>
          <w:rFonts w:ascii="Palatino Linotype" w:hAnsi="Palatino Linotype"/>
          <w:b/>
          <w:bCs/>
          <w:spacing w:val="-20"/>
        </w:rPr>
        <w:t xml:space="preserve"> </w:t>
      </w:r>
      <w:r w:rsidR="005240B2" w:rsidRPr="006656DD">
        <w:rPr>
          <w:rFonts w:ascii="Palatino Linotype" w:hAnsi="Palatino Linotype"/>
          <w:b/>
          <w:bCs/>
          <w:spacing w:val="-20"/>
        </w:rPr>
        <w:t xml:space="preserve">00177/UPVT/IP/2018, 00176/UPVT/IP/2018, 00164/UPVT/IP/2018 </w:t>
      </w:r>
      <w:r w:rsidR="005240B2" w:rsidRPr="006656DD">
        <w:rPr>
          <w:rFonts w:ascii="Palatino Linotype" w:hAnsi="Palatino Linotype"/>
          <w:bCs/>
          <w:spacing w:val="-20"/>
        </w:rPr>
        <w:t xml:space="preserve">y </w:t>
      </w:r>
      <w:r w:rsidR="005240B2" w:rsidRPr="006656DD">
        <w:rPr>
          <w:rFonts w:ascii="Palatino Linotype" w:hAnsi="Palatino Linotype"/>
          <w:b/>
          <w:bCs/>
          <w:spacing w:val="-20"/>
        </w:rPr>
        <w:t>00160/UPVT/IP/2018</w:t>
      </w:r>
      <w:r w:rsidR="00D866CA" w:rsidRPr="006656DD">
        <w:rPr>
          <w:rFonts w:ascii="Palatino Linotype" w:eastAsia="Calibri" w:hAnsi="Palatino Linotype" w:cs="Arial"/>
        </w:rPr>
        <w:t xml:space="preserve"> en términos del Considerando </w:t>
      </w:r>
      <w:r w:rsidR="00D866CA" w:rsidRPr="006656DD">
        <w:rPr>
          <w:rFonts w:ascii="Palatino Linotype" w:eastAsia="Calibri" w:hAnsi="Palatino Linotype" w:cs="Arial"/>
          <w:b/>
        </w:rPr>
        <w:t>SEXTO</w:t>
      </w:r>
      <w:r w:rsidR="00D866CA" w:rsidRPr="006656DD">
        <w:rPr>
          <w:rFonts w:ascii="Palatino Linotype" w:eastAsia="Calibri" w:hAnsi="Palatino Linotype" w:cs="Arial"/>
        </w:rPr>
        <w:t xml:space="preserve"> de la presente resolución.</w:t>
      </w:r>
    </w:p>
    <w:p w:rsidR="00B6189A" w:rsidRPr="006656DD" w:rsidRDefault="00D866CA" w:rsidP="00132B87">
      <w:pPr>
        <w:spacing w:before="100" w:beforeAutospacing="1" w:after="100" w:afterAutospacing="1" w:line="360" w:lineRule="auto"/>
        <w:ind w:right="49"/>
        <w:jc w:val="both"/>
        <w:rPr>
          <w:rFonts w:ascii="Palatino Linotype" w:eastAsia="Calibri" w:hAnsi="Palatino Linotype" w:cs="Arial"/>
        </w:rPr>
      </w:pPr>
      <w:r w:rsidRPr="006656DD">
        <w:rPr>
          <w:rFonts w:ascii="Palatino Linotype" w:eastAsia="Calibri" w:hAnsi="Palatino Linotype" w:cs="Arial"/>
          <w:b/>
          <w:sz w:val="28"/>
        </w:rPr>
        <w:t>TERCERO</w:t>
      </w:r>
      <w:r w:rsidRPr="006656DD">
        <w:rPr>
          <w:rFonts w:ascii="Palatino Linotype" w:eastAsia="Calibri" w:hAnsi="Palatino Linotype" w:cs="Arial"/>
        </w:rPr>
        <w:t>. S</w:t>
      </w:r>
      <w:r w:rsidR="00B6189A" w:rsidRPr="006656DD">
        <w:rPr>
          <w:rFonts w:ascii="Palatino Linotype" w:eastAsia="Calibri" w:hAnsi="Palatino Linotype" w:cs="Arial"/>
        </w:rPr>
        <w:t xml:space="preserve">e </w:t>
      </w:r>
      <w:r w:rsidR="00B6189A" w:rsidRPr="006656DD">
        <w:rPr>
          <w:rFonts w:ascii="Palatino Linotype" w:eastAsia="Calibri" w:hAnsi="Palatino Linotype" w:cs="Arial"/>
          <w:b/>
        </w:rPr>
        <w:t>MODIFICAN</w:t>
      </w:r>
      <w:r w:rsidR="00B6189A" w:rsidRPr="006656DD">
        <w:rPr>
          <w:rFonts w:ascii="Palatino Linotype" w:eastAsia="Calibri" w:hAnsi="Palatino Linotype" w:cs="Arial"/>
        </w:rPr>
        <w:t xml:space="preserve"> las respuestas del </w:t>
      </w:r>
      <w:r w:rsidR="00B6189A" w:rsidRPr="006656DD">
        <w:rPr>
          <w:rFonts w:ascii="Palatino Linotype" w:eastAsia="Calibri" w:hAnsi="Palatino Linotype" w:cs="Arial"/>
          <w:b/>
        </w:rPr>
        <w:t>SUJETO OBLIGADO</w:t>
      </w:r>
      <w:r w:rsidR="00B6189A" w:rsidRPr="006656DD">
        <w:rPr>
          <w:rFonts w:ascii="Palatino Linotype" w:eastAsia="Calibri" w:hAnsi="Palatino Linotype" w:cs="Arial"/>
        </w:rPr>
        <w:t xml:space="preserve"> otorgadas a las solicitudes de información números </w:t>
      </w:r>
      <w:r w:rsidR="00B6189A" w:rsidRPr="006656DD">
        <w:rPr>
          <w:rFonts w:ascii="Palatino Linotype" w:hAnsi="Palatino Linotype"/>
          <w:b/>
          <w:bCs/>
          <w:spacing w:val="-20"/>
        </w:rPr>
        <w:t>00162/</w:t>
      </w:r>
      <w:r w:rsidR="00B6189A" w:rsidRPr="006656DD">
        <w:rPr>
          <w:rFonts w:ascii="Palatino Linotype" w:hAnsi="Palatino Linotype"/>
          <w:b/>
          <w:bCs/>
        </w:rPr>
        <w:t>UPVT</w:t>
      </w:r>
      <w:r w:rsidR="00B6189A" w:rsidRPr="006656DD">
        <w:rPr>
          <w:rFonts w:ascii="Palatino Linotype" w:hAnsi="Palatino Linotype"/>
          <w:b/>
          <w:bCs/>
          <w:spacing w:val="-20"/>
        </w:rPr>
        <w:t xml:space="preserve">/IP/2018 </w:t>
      </w:r>
      <w:r w:rsidR="00B6189A" w:rsidRPr="006656DD">
        <w:rPr>
          <w:rFonts w:ascii="Palatino Linotype" w:hAnsi="Palatino Linotype"/>
          <w:bCs/>
          <w:spacing w:val="-20"/>
        </w:rPr>
        <w:t xml:space="preserve">y </w:t>
      </w:r>
      <w:r w:rsidR="00B6189A" w:rsidRPr="006656DD">
        <w:rPr>
          <w:rFonts w:ascii="Palatino Linotype" w:hAnsi="Palatino Linotype"/>
          <w:b/>
          <w:bCs/>
          <w:spacing w:val="-20"/>
        </w:rPr>
        <w:t>00172/</w:t>
      </w:r>
      <w:r w:rsidR="00B6189A" w:rsidRPr="006656DD">
        <w:rPr>
          <w:rFonts w:ascii="Palatino Linotype" w:hAnsi="Palatino Linotype"/>
          <w:b/>
          <w:bCs/>
        </w:rPr>
        <w:t>UPVT</w:t>
      </w:r>
      <w:r w:rsidR="00B6189A" w:rsidRPr="006656DD">
        <w:rPr>
          <w:rFonts w:ascii="Palatino Linotype" w:hAnsi="Palatino Linotype"/>
          <w:b/>
          <w:bCs/>
          <w:spacing w:val="-20"/>
        </w:rPr>
        <w:t xml:space="preserve">/IP/2018, </w:t>
      </w:r>
      <w:r w:rsidR="00132B87" w:rsidRPr="006656DD">
        <w:rPr>
          <w:rFonts w:ascii="Palatino Linotype" w:eastAsia="Calibri" w:hAnsi="Palatino Linotype" w:cs="Arial"/>
        </w:rPr>
        <w:t xml:space="preserve">en términos del Considerando </w:t>
      </w:r>
      <w:r w:rsidR="005240B2" w:rsidRPr="006656DD">
        <w:rPr>
          <w:rFonts w:ascii="Palatino Linotype" w:eastAsia="Calibri" w:hAnsi="Palatino Linotype" w:cs="Arial"/>
          <w:b/>
        </w:rPr>
        <w:t>SEX</w:t>
      </w:r>
      <w:r w:rsidR="00132B87" w:rsidRPr="006656DD">
        <w:rPr>
          <w:rFonts w:ascii="Palatino Linotype" w:eastAsia="Calibri" w:hAnsi="Palatino Linotype" w:cs="Arial"/>
          <w:b/>
        </w:rPr>
        <w:t>TO</w:t>
      </w:r>
      <w:r w:rsidR="00673B98" w:rsidRPr="006656DD">
        <w:rPr>
          <w:rFonts w:ascii="Palatino Linotype" w:eastAsia="Calibri" w:hAnsi="Palatino Linotype" w:cs="Arial"/>
        </w:rPr>
        <w:t xml:space="preserve"> de la presente resolución</w:t>
      </w:r>
      <w:r w:rsidR="00B6189A" w:rsidRPr="006656DD">
        <w:rPr>
          <w:rFonts w:ascii="Palatino Linotype" w:eastAsia="Calibri" w:hAnsi="Palatino Linotype" w:cs="Arial"/>
        </w:rPr>
        <w:t>.</w:t>
      </w:r>
    </w:p>
    <w:p w:rsidR="00B6189A" w:rsidRPr="006656DD" w:rsidRDefault="00D866CA" w:rsidP="00B6189A">
      <w:pPr>
        <w:spacing w:before="100" w:beforeAutospacing="1" w:after="100" w:afterAutospacing="1" w:line="360" w:lineRule="auto"/>
        <w:ind w:right="49"/>
        <w:jc w:val="both"/>
        <w:rPr>
          <w:rFonts w:ascii="Palatino Linotype" w:eastAsia="Calibri" w:hAnsi="Palatino Linotype" w:cs="Arial"/>
        </w:rPr>
      </w:pPr>
      <w:r w:rsidRPr="006656DD">
        <w:rPr>
          <w:rFonts w:ascii="Palatino Linotype" w:eastAsia="Calibri" w:hAnsi="Palatino Linotype" w:cs="Arial"/>
          <w:b/>
          <w:sz w:val="28"/>
          <w:szCs w:val="28"/>
        </w:rPr>
        <w:t>CUARTO</w:t>
      </w:r>
      <w:r w:rsidR="00B6189A" w:rsidRPr="006656DD">
        <w:rPr>
          <w:rFonts w:ascii="Palatino Linotype" w:eastAsia="Calibri" w:hAnsi="Palatino Linotype" w:cs="Arial"/>
          <w:b/>
          <w:sz w:val="28"/>
          <w:szCs w:val="28"/>
        </w:rPr>
        <w:t>.</w:t>
      </w:r>
      <w:r w:rsidR="00B6189A" w:rsidRPr="006656DD">
        <w:rPr>
          <w:rFonts w:ascii="Palatino Linotype" w:eastAsia="Calibri" w:hAnsi="Palatino Linotype" w:cs="Arial"/>
          <w:b/>
        </w:rPr>
        <w:t xml:space="preserve"> </w:t>
      </w:r>
      <w:r w:rsidR="00B6189A" w:rsidRPr="006656DD">
        <w:rPr>
          <w:rFonts w:ascii="Palatino Linotype" w:eastAsia="Calibri" w:hAnsi="Palatino Linotype" w:cs="Arial"/>
        </w:rPr>
        <w:t xml:space="preserve">Se </w:t>
      </w:r>
      <w:r w:rsidR="00B6189A" w:rsidRPr="006656DD">
        <w:rPr>
          <w:rFonts w:ascii="Palatino Linotype" w:eastAsia="Calibri" w:hAnsi="Palatino Linotype" w:cs="Arial"/>
          <w:b/>
        </w:rPr>
        <w:t>ordena</w:t>
      </w:r>
      <w:r w:rsidR="00B6189A" w:rsidRPr="006656DD">
        <w:rPr>
          <w:rFonts w:ascii="Palatino Linotype" w:eastAsia="Calibri" w:hAnsi="Palatino Linotype" w:cs="Arial"/>
        </w:rPr>
        <w:t xml:space="preserve"> al </w:t>
      </w:r>
      <w:r w:rsidR="00B6189A" w:rsidRPr="006656DD">
        <w:rPr>
          <w:rFonts w:ascii="Palatino Linotype" w:eastAsia="Calibri" w:hAnsi="Palatino Linotype" w:cs="Arial"/>
          <w:b/>
        </w:rPr>
        <w:t>SUJETO OBLIGADO</w:t>
      </w:r>
      <w:r w:rsidR="00B6189A" w:rsidRPr="006656DD">
        <w:rPr>
          <w:rFonts w:ascii="Palatino Linotype" w:eastAsia="Calibri" w:hAnsi="Palatino Linotype" w:cs="Arial"/>
        </w:rPr>
        <w:t xml:space="preserve"> que permita a </w:t>
      </w:r>
      <w:r w:rsidR="00B6189A" w:rsidRPr="006656DD">
        <w:rPr>
          <w:rFonts w:ascii="Palatino Linotype" w:eastAsia="Calibri" w:hAnsi="Palatino Linotype" w:cs="Arial"/>
          <w:b/>
        </w:rPr>
        <w:t>LA</w:t>
      </w:r>
      <w:r w:rsidR="00B6189A" w:rsidRPr="006656DD">
        <w:rPr>
          <w:rFonts w:ascii="Palatino Linotype" w:eastAsia="Calibri" w:hAnsi="Palatino Linotype" w:cs="Arial"/>
        </w:rPr>
        <w:t xml:space="preserve"> </w:t>
      </w:r>
      <w:r w:rsidR="00B6189A" w:rsidRPr="006656DD">
        <w:rPr>
          <w:rFonts w:ascii="Palatino Linotype" w:eastAsia="Calibri" w:hAnsi="Palatino Linotype" w:cs="Arial"/>
          <w:b/>
        </w:rPr>
        <w:t>RECURRENTE</w:t>
      </w:r>
      <w:r w:rsidR="00B6189A" w:rsidRPr="006656DD">
        <w:rPr>
          <w:rFonts w:ascii="Palatino Linotype" w:eastAsia="Calibri" w:hAnsi="Palatino Linotype" w:cs="Arial"/>
        </w:rPr>
        <w:t xml:space="preserve"> previa </w:t>
      </w:r>
      <w:r w:rsidR="00B6189A" w:rsidRPr="00FF5498">
        <w:rPr>
          <w:rFonts w:ascii="Palatino Linotype" w:eastAsia="Calibri" w:hAnsi="Palatino Linotype" w:cs="Arial"/>
          <w:b/>
        </w:rPr>
        <w:t>búsqueda exhaustiva y razonable</w:t>
      </w:r>
      <w:r w:rsidR="00B6189A" w:rsidRPr="006656DD">
        <w:rPr>
          <w:rFonts w:ascii="Palatino Linotype" w:eastAsia="Calibri" w:hAnsi="Palatino Linotype" w:cs="Arial"/>
        </w:rPr>
        <w:t xml:space="preserve">, la </w:t>
      </w:r>
      <w:r w:rsidR="00B6189A" w:rsidRPr="006656DD">
        <w:rPr>
          <w:rFonts w:ascii="Palatino Linotype" w:eastAsia="Calibri" w:hAnsi="Palatino Linotype" w:cs="Arial"/>
          <w:b/>
        </w:rPr>
        <w:t>consulta directa</w:t>
      </w:r>
      <w:r w:rsidR="00B6189A" w:rsidRPr="006656DD">
        <w:rPr>
          <w:rFonts w:ascii="Palatino Linotype" w:eastAsia="Calibri" w:hAnsi="Palatino Linotype" w:cs="Arial"/>
        </w:rPr>
        <w:t>,</w:t>
      </w:r>
      <w:r w:rsidR="00FF5498">
        <w:rPr>
          <w:rFonts w:ascii="Palatino Linotype" w:eastAsia="Calibri" w:hAnsi="Palatino Linotype" w:cs="Arial"/>
        </w:rPr>
        <w:t xml:space="preserve"> </w:t>
      </w:r>
      <w:r w:rsidR="00FF5498" w:rsidRPr="006656DD">
        <w:rPr>
          <w:rFonts w:ascii="Palatino Linotype" w:eastAsia="Calibri" w:hAnsi="Palatino Linotype" w:cs="Arial"/>
        </w:rPr>
        <w:t>de ser procedente</w:t>
      </w:r>
      <w:r w:rsidR="00B6189A" w:rsidRPr="006656DD">
        <w:rPr>
          <w:rFonts w:ascii="Palatino Linotype" w:eastAsia="Calibri" w:hAnsi="Palatino Linotype" w:cs="Arial"/>
        </w:rPr>
        <w:t xml:space="preserve"> en </w:t>
      </w:r>
      <w:r w:rsidR="00B6189A" w:rsidRPr="006656DD">
        <w:rPr>
          <w:rFonts w:ascii="Palatino Linotype" w:eastAsia="Calibri" w:hAnsi="Palatino Linotype" w:cs="Arial"/>
          <w:b/>
        </w:rPr>
        <w:t>versión pública</w:t>
      </w:r>
      <w:r w:rsidR="00FF5498">
        <w:rPr>
          <w:rFonts w:ascii="Palatino Linotype" w:eastAsia="Calibri" w:hAnsi="Palatino Linotype" w:cs="Arial"/>
          <w:b/>
        </w:rPr>
        <w:t>,</w:t>
      </w:r>
      <w:r w:rsidR="00B6189A" w:rsidRPr="006656DD">
        <w:rPr>
          <w:rFonts w:ascii="Palatino Linotype" w:eastAsia="Calibri" w:hAnsi="Palatino Linotype" w:cs="Arial"/>
        </w:rPr>
        <w:t xml:space="preserve"> de los documentos en donde conste lo siguiente:</w:t>
      </w:r>
    </w:p>
    <w:p w:rsidR="005240B2" w:rsidRPr="006656DD" w:rsidRDefault="00B6189A" w:rsidP="006656DD">
      <w:pPr>
        <w:pStyle w:val="Prrafodelista"/>
        <w:ind w:left="851" w:right="902" w:hanging="142"/>
        <w:jc w:val="both"/>
        <w:rPr>
          <w:rFonts w:ascii="Palatino Linotype" w:eastAsia="Calibri" w:hAnsi="Palatino Linotype" w:cs="Arial"/>
          <w:i/>
          <w:sz w:val="22"/>
          <w:szCs w:val="22"/>
        </w:rPr>
      </w:pPr>
      <w:r w:rsidRPr="006656DD">
        <w:rPr>
          <w:rFonts w:ascii="Palatino Linotype" w:eastAsia="Calibri" w:hAnsi="Palatino Linotype" w:cs="Arial"/>
          <w:i/>
          <w:sz w:val="22"/>
          <w:szCs w:val="22"/>
        </w:rPr>
        <w:t xml:space="preserve"> </w:t>
      </w:r>
      <w:r w:rsidR="00132B87" w:rsidRPr="006656DD">
        <w:rPr>
          <w:rFonts w:ascii="Palatino Linotype" w:eastAsia="Calibri" w:hAnsi="Palatino Linotype" w:cs="Arial"/>
          <w:i/>
          <w:sz w:val="22"/>
          <w:szCs w:val="22"/>
        </w:rPr>
        <w:t>“</w:t>
      </w:r>
      <w:r w:rsidR="005240B2" w:rsidRPr="006656DD">
        <w:rPr>
          <w:rFonts w:ascii="Palatino Linotype" w:eastAsia="Calibri" w:hAnsi="Palatino Linotype" w:cs="Arial"/>
          <w:i/>
          <w:sz w:val="22"/>
          <w:szCs w:val="22"/>
        </w:rPr>
        <w:t>a)</w:t>
      </w:r>
      <w:r w:rsidR="005240B2" w:rsidRPr="006656DD">
        <w:rPr>
          <w:rFonts w:ascii="Palatino Linotype" w:hAnsi="Palatino Linotype" w:cs="Arial"/>
          <w:lang w:val="es-ES_tradnl"/>
        </w:rPr>
        <w:t xml:space="preserve"> </w:t>
      </w:r>
      <w:r w:rsidR="00B23881" w:rsidRPr="006656DD">
        <w:rPr>
          <w:rFonts w:ascii="Palatino Linotype" w:eastAsia="Calibri" w:hAnsi="Palatino Linotype" w:cs="Arial"/>
          <w:i/>
          <w:sz w:val="22"/>
          <w:szCs w:val="22"/>
        </w:rPr>
        <w:t>El</w:t>
      </w:r>
      <w:r w:rsidR="005240B2" w:rsidRPr="006656DD">
        <w:rPr>
          <w:rFonts w:ascii="Palatino Linotype" w:eastAsia="Calibri" w:hAnsi="Palatino Linotype" w:cs="Arial"/>
          <w:i/>
          <w:sz w:val="22"/>
          <w:szCs w:val="22"/>
        </w:rPr>
        <w:t xml:space="preserve"> préstamo de libros en la Universidad </w:t>
      </w:r>
      <w:r w:rsidR="00673B98" w:rsidRPr="006656DD">
        <w:rPr>
          <w:rFonts w:ascii="Palatino Linotype" w:eastAsia="Calibri" w:hAnsi="Palatino Linotype" w:cs="Arial"/>
          <w:i/>
          <w:sz w:val="22"/>
          <w:szCs w:val="22"/>
        </w:rPr>
        <w:t xml:space="preserve">de los que se adviertan los realizados </w:t>
      </w:r>
      <w:r w:rsidR="005240B2" w:rsidRPr="006656DD">
        <w:rPr>
          <w:rFonts w:ascii="Palatino Linotype" w:eastAsia="Calibri" w:hAnsi="Palatino Linotype" w:cs="Arial"/>
          <w:i/>
          <w:sz w:val="22"/>
          <w:szCs w:val="22"/>
        </w:rPr>
        <w:t>a domicilio por el periodo comprendido del 11 de septiembre de 2006 al 1</w:t>
      </w:r>
      <w:r w:rsidR="004A3B3E" w:rsidRPr="006656DD">
        <w:rPr>
          <w:rFonts w:ascii="Palatino Linotype" w:eastAsia="Calibri" w:hAnsi="Palatino Linotype" w:cs="Arial"/>
          <w:i/>
          <w:sz w:val="22"/>
          <w:szCs w:val="22"/>
        </w:rPr>
        <w:t>4</w:t>
      </w:r>
      <w:r w:rsidR="005240B2" w:rsidRPr="006656DD">
        <w:rPr>
          <w:rFonts w:ascii="Palatino Linotype" w:eastAsia="Calibri" w:hAnsi="Palatino Linotype" w:cs="Arial"/>
          <w:i/>
          <w:sz w:val="22"/>
          <w:szCs w:val="22"/>
        </w:rPr>
        <w:t xml:space="preserve"> de mayo de 201</w:t>
      </w:r>
      <w:r w:rsidR="004A3B3E" w:rsidRPr="006656DD">
        <w:rPr>
          <w:rFonts w:ascii="Palatino Linotype" w:eastAsia="Calibri" w:hAnsi="Palatino Linotype" w:cs="Arial"/>
          <w:i/>
          <w:sz w:val="22"/>
          <w:szCs w:val="22"/>
        </w:rPr>
        <w:t>8</w:t>
      </w:r>
      <w:r w:rsidR="005240B2" w:rsidRPr="006656DD">
        <w:rPr>
          <w:rFonts w:ascii="Palatino Linotype" w:eastAsia="Calibri" w:hAnsi="Palatino Linotype" w:cs="Arial"/>
          <w:i/>
          <w:sz w:val="22"/>
          <w:szCs w:val="22"/>
        </w:rPr>
        <w:t>.</w:t>
      </w:r>
    </w:p>
    <w:p w:rsidR="00090286" w:rsidRPr="006656DD" w:rsidRDefault="00090286" w:rsidP="00090286">
      <w:pPr>
        <w:pStyle w:val="Prrafodelista"/>
        <w:ind w:left="851" w:right="902"/>
        <w:jc w:val="both"/>
        <w:rPr>
          <w:rFonts w:ascii="Palatino Linotype" w:eastAsia="Calibri" w:hAnsi="Palatino Linotype" w:cs="Arial"/>
          <w:i/>
          <w:sz w:val="22"/>
          <w:szCs w:val="22"/>
        </w:rPr>
      </w:pPr>
    </w:p>
    <w:p w:rsidR="005240B2" w:rsidRPr="006656DD" w:rsidRDefault="005665D0" w:rsidP="00090286">
      <w:pPr>
        <w:pStyle w:val="Prrafodelista"/>
        <w:ind w:left="851" w:right="902"/>
        <w:jc w:val="both"/>
        <w:rPr>
          <w:rFonts w:ascii="Palatino Linotype" w:eastAsia="Calibri" w:hAnsi="Palatino Linotype" w:cs="Arial"/>
          <w:i/>
          <w:sz w:val="22"/>
          <w:szCs w:val="22"/>
        </w:rPr>
      </w:pPr>
      <w:r w:rsidRPr="006656DD">
        <w:rPr>
          <w:rFonts w:ascii="Palatino Linotype" w:eastAsia="Calibri" w:hAnsi="Palatino Linotype" w:cs="Arial"/>
          <w:i/>
          <w:sz w:val="22"/>
          <w:szCs w:val="22"/>
        </w:rPr>
        <w:t>b</w:t>
      </w:r>
      <w:r w:rsidR="005240B2" w:rsidRPr="006656DD">
        <w:rPr>
          <w:rFonts w:ascii="Palatino Linotype" w:eastAsia="Calibri" w:hAnsi="Palatino Linotype" w:cs="Arial"/>
          <w:i/>
          <w:sz w:val="22"/>
          <w:szCs w:val="22"/>
        </w:rPr>
        <w:t>)</w:t>
      </w:r>
      <w:r w:rsidR="005240B2" w:rsidRPr="006656DD">
        <w:rPr>
          <w:rFonts w:ascii="Palatino Linotype" w:hAnsi="Palatino Linotype" w:cs="Arial"/>
          <w:lang w:val="es-ES_tradnl"/>
        </w:rPr>
        <w:t xml:space="preserve"> </w:t>
      </w:r>
      <w:r w:rsidR="00B23881" w:rsidRPr="006656DD">
        <w:rPr>
          <w:rFonts w:ascii="Palatino Linotype" w:eastAsia="Calibri" w:hAnsi="Palatino Linotype" w:cs="Arial"/>
          <w:i/>
          <w:sz w:val="22"/>
          <w:szCs w:val="22"/>
        </w:rPr>
        <w:t xml:space="preserve">El </w:t>
      </w:r>
      <w:r w:rsidR="005240B2" w:rsidRPr="006656DD">
        <w:rPr>
          <w:rFonts w:ascii="Palatino Linotype" w:eastAsia="Calibri" w:hAnsi="Palatino Linotype" w:cs="Arial"/>
          <w:i/>
          <w:sz w:val="22"/>
          <w:szCs w:val="22"/>
        </w:rPr>
        <w:t>préstamo de balones</w:t>
      </w:r>
      <w:r w:rsidR="00673B98" w:rsidRPr="006656DD">
        <w:rPr>
          <w:rFonts w:ascii="Palatino Linotype" w:eastAsia="Calibri" w:hAnsi="Palatino Linotype" w:cs="Arial"/>
          <w:i/>
          <w:sz w:val="22"/>
          <w:szCs w:val="22"/>
        </w:rPr>
        <w:t>,</w:t>
      </w:r>
      <w:r w:rsidR="00350C4B" w:rsidRPr="006656DD">
        <w:rPr>
          <w:rFonts w:ascii="Palatino Linotype" w:eastAsia="Calibri" w:hAnsi="Palatino Linotype" w:cs="Arial"/>
          <w:i/>
          <w:sz w:val="22"/>
          <w:szCs w:val="22"/>
        </w:rPr>
        <w:t xml:space="preserve"> aulas</w:t>
      </w:r>
      <w:r w:rsidR="005240B2" w:rsidRPr="006656DD">
        <w:rPr>
          <w:rFonts w:ascii="Palatino Linotype" w:eastAsia="Calibri" w:hAnsi="Palatino Linotype" w:cs="Arial"/>
          <w:i/>
          <w:sz w:val="22"/>
          <w:szCs w:val="22"/>
        </w:rPr>
        <w:t xml:space="preserve"> </w:t>
      </w:r>
      <w:r w:rsidR="00673B98" w:rsidRPr="006656DD">
        <w:rPr>
          <w:rFonts w:ascii="Palatino Linotype" w:eastAsia="Calibri" w:hAnsi="Palatino Linotype" w:cs="Arial"/>
          <w:i/>
          <w:sz w:val="22"/>
          <w:szCs w:val="22"/>
        </w:rPr>
        <w:t xml:space="preserve">y material </w:t>
      </w:r>
      <w:r w:rsidR="005240B2" w:rsidRPr="006656DD">
        <w:rPr>
          <w:rFonts w:ascii="Palatino Linotype" w:eastAsia="Calibri" w:hAnsi="Palatino Linotype" w:cs="Arial"/>
          <w:i/>
          <w:sz w:val="22"/>
          <w:szCs w:val="22"/>
        </w:rPr>
        <w:t xml:space="preserve">a los alumnos por el periodo comprendido del 11 de septiembre de </w:t>
      </w:r>
      <w:r w:rsidR="00350C4B" w:rsidRPr="006656DD">
        <w:rPr>
          <w:rFonts w:ascii="Palatino Linotype" w:eastAsia="Calibri" w:hAnsi="Palatino Linotype" w:cs="Arial"/>
          <w:i/>
          <w:sz w:val="22"/>
          <w:szCs w:val="22"/>
        </w:rPr>
        <w:t xml:space="preserve">2006 al 14 de mayo de </w:t>
      </w:r>
      <w:r w:rsidR="005240B2" w:rsidRPr="006656DD">
        <w:rPr>
          <w:rFonts w:ascii="Palatino Linotype" w:eastAsia="Calibri" w:hAnsi="Palatino Linotype" w:cs="Arial"/>
          <w:i/>
          <w:sz w:val="22"/>
          <w:szCs w:val="22"/>
        </w:rPr>
        <w:t>201</w:t>
      </w:r>
      <w:r w:rsidR="00350C4B" w:rsidRPr="006656DD">
        <w:rPr>
          <w:rFonts w:ascii="Palatino Linotype" w:eastAsia="Calibri" w:hAnsi="Palatino Linotype" w:cs="Arial"/>
          <w:i/>
          <w:sz w:val="22"/>
          <w:szCs w:val="22"/>
        </w:rPr>
        <w:t>8</w:t>
      </w:r>
      <w:r w:rsidR="005240B2" w:rsidRPr="006656DD">
        <w:rPr>
          <w:rFonts w:ascii="Palatino Linotype" w:eastAsia="Calibri" w:hAnsi="Palatino Linotype" w:cs="Arial"/>
          <w:i/>
          <w:sz w:val="22"/>
          <w:szCs w:val="22"/>
        </w:rPr>
        <w:t>.</w:t>
      </w:r>
    </w:p>
    <w:p w:rsidR="00350C4B" w:rsidRPr="006656DD" w:rsidRDefault="00350C4B" w:rsidP="00090286">
      <w:pPr>
        <w:pStyle w:val="Prrafodelista"/>
        <w:ind w:left="851" w:right="902"/>
        <w:jc w:val="both"/>
        <w:rPr>
          <w:rFonts w:ascii="Palatino Linotype" w:eastAsia="Calibri" w:hAnsi="Palatino Linotype" w:cs="Arial"/>
          <w:i/>
          <w:sz w:val="22"/>
          <w:szCs w:val="22"/>
        </w:rPr>
      </w:pPr>
    </w:p>
    <w:p w:rsidR="005240B2" w:rsidRPr="006656DD" w:rsidRDefault="00350C4B" w:rsidP="00090286">
      <w:pPr>
        <w:pStyle w:val="Prrafodelista"/>
        <w:ind w:left="851" w:right="902"/>
        <w:jc w:val="both"/>
        <w:rPr>
          <w:rFonts w:ascii="Palatino Linotype" w:eastAsia="Calibri" w:hAnsi="Palatino Linotype" w:cs="Arial"/>
          <w:i/>
          <w:sz w:val="22"/>
          <w:szCs w:val="22"/>
        </w:rPr>
      </w:pPr>
      <w:r w:rsidRPr="006656DD">
        <w:rPr>
          <w:rFonts w:ascii="Palatino Linotype" w:eastAsia="Calibri" w:hAnsi="Palatino Linotype" w:cs="Arial"/>
          <w:i/>
          <w:sz w:val="22"/>
          <w:szCs w:val="22"/>
        </w:rPr>
        <w:t>c</w:t>
      </w:r>
      <w:r w:rsidR="005240B2" w:rsidRPr="006656DD">
        <w:rPr>
          <w:rFonts w:ascii="Palatino Linotype" w:eastAsia="Calibri" w:hAnsi="Palatino Linotype" w:cs="Arial"/>
          <w:i/>
          <w:sz w:val="22"/>
          <w:szCs w:val="22"/>
        </w:rPr>
        <w:t xml:space="preserve">) </w:t>
      </w:r>
      <w:r w:rsidR="00AB4567" w:rsidRPr="006656DD">
        <w:rPr>
          <w:rFonts w:ascii="Palatino Linotype" w:eastAsia="Calibri" w:hAnsi="Palatino Linotype" w:cs="Arial"/>
          <w:i/>
          <w:sz w:val="22"/>
          <w:szCs w:val="22"/>
        </w:rPr>
        <w:t>El</w:t>
      </w:r>
      <w:r w:rsidR="005240B2" w:rsidRPr="006656DD">
        <w:rPr>
          <w:rFonts w:ascii="Palatino Linotype" w:eastAsia="Calibri" w:hAnsi="Palatino Linotype" w:cs="Arial"/>
          <w:i/>
          <w:sz w:val="22"/>
          <w:szCs w:val="22"/>
        </w:rPr>
        <w:t xml:space="preserve"> archivo de las áreas de Biblioteca, Rectoría, Dirección de Mecatrónica, Dirección de Negocios Internacionales, Dirección de Informática, Departamento de Recursos Humanos y Materiales, Departamento de Recursos Financieros, Dirección de Planeación y Vinculación y del Departamento de Vinculación y Extensión, del periodo comprendido del 11 de septiembre de 2006 al 7 de mayo de 2018.</w:t>
      </w:r>
    </w:p>
    <w:p w:rsidR="00B6189A" w:rsidRPr="006656DD" w:rsidRDefault="00B6189A" w:rsidP="00090286">
      <w:pPr>
        <w:pStyle w:val="Prrafodelista"/>
        <w:ind w:left="851" w:right="902"/>
        <w:jc w:val="both"/>
        <w:rPr>
          <w:rFonts w:ascii="Palatino Linotype" w:eastAsia="Calibri" w:hAnsi="Palatino Linotype" w:cs="Arial"/>
          <w:i/>
          <w:sz w:val="22"/>
          <w:szCs w:val="22"/>
        </w:rPr>
      </w:pPr>
    </w:p>
    <w:p w:rsidR="00B6189A" w:rsidRPr="006656DD" w:rsidRDefault="00B6189A" w:rsidP="00090286">
      <w:pPr>
        <w:pStyle w:val="Prrafodelista"/>
        <w:ind w:left="851" w:right="902"/>
        <w:jc w:val="both"/>
        <w:rPr>
          <w:rFonts w:ascii="Palatino Linotype" w:eastAsia="Calibri" w:hAnsi="Palatino Linotype" w:cs="Arial"/>
          <w:i/>
          <w:sz w:val="22"/>
          <w:szCs w:val="22"/>
        </w:rPr>
      </w:pPr>
      <w:r w:rsidRPr="006656DD">
        <w:rPr>
          <w:rFonts w:ascii="Palatino Linotype" w:eastAsia="Calibri" w:hAnsi="Palatino Linotype" w:cs="Arial"/>
          <w:i/>
          <w:sz w:val="22"/>
          <w:szCs w:val="22"/>
        </w:rPr>
        <w:t xml:space="preserve">d) </w:t>
      </w:r>
      <w:r w:rsidR="00D866CA" w:rsidRPr="006656DD">
        <w:rPr>
          <w:rFonts w:ascii="Palatino Linotype" w:eastAsia="Calibri" w:hAnsi="Palatino Linotype" w:cs="Arial"/>
          <w:i/>
          <w:sz w:val="22"/>
          <w:szCs w:val="22"/>
        </w:rPr>
        <w:t>E</w:t>
      </w:r>
      <w:r w:rsidRPr="006656DD">
        <w:rPr>
          <w:rFonts w:ascii="Palatino Linotype" w:eastAsia="Calibri" w:hAnsi="Palatino Linotype" w:cs="Arial"/>
          <w:i/>
          <w:sz w:val="22"/>
          <w:szCs w:val="22"/>
        </w:rPr>
        <w:t>l archivo del área de Subd</w:t>
      </w:r>
      <w:r w:rsidR="00890EFB" w:rsidRPr="006656DD">
        <w:rPr>
          <w:rFonts w:ascii="Palatino Linotype" w:eastAsia="Calibri" w:hAnsi="Palatino Linotype" w:cs="Arial"/>
          <w:i/>
          <w:sz w:val="22"/>
          <w:szCs w:val="22"/>
        </w:rPr>
        <w:t>irección de Servicios Escolares, del periodo comprendido del 16 de agosto de 2017 al 7 de mayo de 2018.</w:t>
      </w:r>
    </w:p>
    <w:p w:rsidR="00B6189A" w:rsidRPr="006656DD" w:rsidRDefault="00B6189A" w:rsidP="00090286">
      <w:pPr>
        <w:pStyle w:val="Prrafodelista"/>
        <w:ind w:left="851" w:right="902"/>
        <w:jc w:val="both"/>
        <w:rPr>
          <w:rFonts w:ascii="Palatino Linotype" w:eastAsia="Calibri" w:hAnsi="Palatino Linotype" w:cs="Arial"/>
          <w:i/>
          <w:sz w:val="22"/>
          <w:szCs w:val="22"/>
        </w:rPr>
      </w:pPr>
    </w:p>
    <w:p w:rsidR="00B6189A" w:rsidRPr="006656DD" w:rsidRDefault="00890EFB" w:rsidP="00090286">
      <w:pPr>
        <w:pStyle w:val="Prrafodelista"/>
        <w:ind w:left="851" w:right="902"/>
        <w:jc w:val="both"/>
        <w:rPr>
          <w:rFonts w:ascii="Palatino Linotype" w:eastAsia="Calibri" w:hAnsi="Palatino Linotype" w:cs="Arial"/>
          <w:i/>
          <w:sz w:val="22"/>
          <w:szCs w:val="22"/>
        </w:rPr>
      </w:pPr>
      <w:r w:rsidRPr="006656DD">
        <w:rPr>
          <w:rFonts w:ascii="Palatino Linotype" w:eastAsia="Calibri" w:hAnsi="Palatino Linotype" w:cs="Arial"/>
          <w:i/>
          <w:sz w:val="22"/>
          <w:szCs w:val="22"/>
        </w:rPr>
        <w:t>e</w:t>
      </w:r>
      <w:r w:rsidR="00B6189A" w:rsidRPr="006656DD">
        <w:rPr>
          <w:rFonts w:ascii="Palatino Linotype" w:eastAsia="Calibri" w:hAnsi="Palatino Linotype" w:cs="Arial"/>
          <w:i/>
          <w:sz w:val="22"/>
          <w:szCs w:val="22"/>
        </w:rPr>
        <w:t xml:space="preserve">) Las compras y adquisiciones faltantes </w:t>
      </w:r>
      <w:r w:rsidR="00D866CA" w:rsidRPr="006656DD">
        <w:rPr>
          <w:rFonts w:ascii="Palatino Linotype" w:eastAsia="Calibri" w:hAnsi="Palatino Linotype" w:cs="Arial"/>
          <w:i/>
          <w:sz w:val="22"/>
          <w:szCs w:val="22"/>
        </w:rPr>
        <w:t xml:space="preserve">por concepto </w:t>
      </w:r>
      <w:r w:rsidR="00B6189A" w:rsidRPr="006656DD">
        <w:rPr>
          <w:rFonts w:ascii="Palatino Linotype" w:eastAsia="Calibri" w:hAnsi="Palatino Linotype" w:cs="Arial"/>
          <w:i/>
          <w:sz w:val="22"/>
          <w:szCs w:val="22"/>
        </w:rPr>
        <w:t xml:space="preserve">de papelería realizadas por </w:t>
      </w:r>
      <w:r w:rsidR="00B6189A" w:rsidRPr="006656DD">
        <w:rPr>
          <w:rFonts w:ascii="Palatino Linotype" w:eastAsia="Calibri" w:hAnsi="Palatino Linotype" w:cs="Arial"/>
          <w:b/>
          <w:i/>
          <w:sz w:val="22"/>
          <w:szCs w:val="22"/>
        </w:rPr>
        <w:t>EL SUJETO OBLIGADO</w:t>
      </w:r>
      <w:r w:rsidR="00B6189A" w:rsidRPr="006656DD">
        <w:rPr>
          <w:rFonts w:ascii="Palatino Linotype" w:eastAsia="Calibri" w:hAnsi="Palatino Linotype" w:cs="Arial"/>
          <w:i/>
          <w:sz w:val="22"/>
          <w:szCs w:val="22"/>
        </w:rPr>
        <w:t xml:space="preserve"> durante el periodo que comprende del 11 de septiembre de 2006 al 7 de mayo de 2018</w:t>
      </w:r>
      <w:r w:rsidR="00D866CA" w:rsidRPr="006656DD">
        <w:rPr>
          <w:rFonts w:ascii="Palatino Linotype" w:eastAsia="Calibri" w:hAnsi="Palatino Linotype" w:cs="Arial"/>
          <w:i/>
          <w:sz w:val="22"/>
          <w:szCs w:val="22"/>
        </w:rPr>
        <w:t>.</w:t>
      </w:r>
    </w:p>
    <w:p w:rsidR="005240B2" w:rsidRPr="006656DD" w:rsidRDefault="005240B2" w:rsidP="00090286">
      <w:pPr>
        <w:pStyle w:val="Prrafodelista"/>
        <w:ind w:left="851" w:right="902"/>
        <w:jc w:val="both"/>
        <w:rPr>
          <w:rFonts w:ascii="Palatino Linotype" w:eastAsia="Calibri" w:hAnsi="Palatino Linotype" w:cs="Arial"/>
          <w:i/>
          <w:sz w:val="22"/>
          <w:szCs w:val="22"/>
        </w:rPr>
      </w:pPr>
    </w:p>
    <w:p w:rsidR="00132B87" w:rsidRPr="006656DD" w:rsidRDefault="00132B87" w:rsidP="00090286">
      <w:pPr>
        <w:pStyle w:val="Prrafodelista"/>
        <w:ind w:left="851" w:right="902"/>
        <w:jc w:val="both"/>
        <w:rPr>
          <w:rFonts w:ascii="Palatino Linotype" w:eastAsia="Calibri" w:hAnsi="Palatino Linotype" w:cs="Arial"/>
          <w:i/>
          <w:sz w:val="22"/>
          <w:szCs w:val="22"/>
        </w:rPr>
      </w:pPr>
      <w:r w:rsidRPr="006656DD">
        <w:rPr>
          <w:rFonts w:ascii="Palatino Linotype" w:eastAsia="Calibri" w:hAnsi="Palatino Linotype" w:cs="Arial"/>
          <w:i/>
          <w:sz w:val="22"/>
          <w:szCs w:val="22"/>
        </w:rPr>
        <w:lastRenderedPageBreak/>
        <w:t>Debiendo notificar a</w:t>
      </w:r>
      <w:r w:rsidR="00090286" w:rsidRPr="006656DD">
        <w:rPr>
          <w:rFonts w:ascii="Palatino Linotype" w:eastAsia="Calibri" w:hAnsi="Palatino Linotype" w:cs="Arial"/>
          <w:i/>
          <w:sz w:val="22"/>
          <w:szCs w:val="22"/>
        </w:rPr>
        <w:t xml:space="preserve"> </w:t>
      </w:r>
      <w:r w:rsidR="00090286" w:rsidRPr="006656DD">
        <w:rPr>
          <w:rFonts w:ascii="Palatino Linotype" w:eastAsia="Calibri" w:hAnsi="Palatino Linotype" w:cs="Arial"/>
          <w:b/>
          <w:i/>
          <w:sz w:val="22"/>
          <w:szCs w:val="22"/>
        </w:rPr>
        <w:t>LA</w:t>
      </w:r>
      <w:r w:rsidRPr="006656DD">
        <w:rPr>
          <w:rFonts w:ascii="Palatino Linotype" w:eastAsia="Calibri" w:hAnsi="Palatino Linotype" w:cs="Arial"/>
          <w:i/>
          <w:sz w:val="22"/>
          <w:szCs w:val="22"/>
        </w:rPr>
        <w:t xml:space="preserve"> </w:t>
      </w:r>
      <w:r w:rsidRPr="006656DD">
        <w:rPr>
          <w:rFonts w:ascii="Palatino Linotype" w:eastAsia="Calibri" w:hAnsi="Palatino Linotype" w:cs="Arial"/>
          <w:b/>
          <w:i/>
          <w:sz w:val="22"/>
          <w:szCs w:val="22"/>
        </w:rPr>
        <w:t>RECURRENTE</w:t>
      </w:r>
      <w:r w:rsidRPr="006656DD">
        <w:rPr>
          <w:rFonts w:ascii="Palatino Linotype" w:eastAsia="Calibri" w:hAnsi="Palatino Linotype" w:cs="Arial"/>
          <w:i/>
          <w:sz w:val="22"/>
          <w:szCs w:val="22"/>
        </w:rPr>
        <w:t xml:space="preserve"> el Acuerdo de Clasificación de la información que apruebe el Comité de Transparencia con motivo de la versión pública.</w:t>
      </w:r>
    </w:p>
    <w:p w:rsidR="00090286" w:rsidRPr="006656DD" w:rsidRDefault="00090286" w:rsidP="00090286">
      <w:pPr>
        <w:pStyle w:val="Prrafodelista"/>
        <w:ind w:left="851" w:right="902"/>
        <w:jc w:val="both"/>
        <w:rPr>
          <w:rFonts w:ascii="Palatino Linotype" w:eastAsia="Calibri" w:hAnsi="Palatino Linotype" w:cs="Arial"/>
          <w:i/>
          <w:sz w:val="22"/>
          <w:szCs w:val="22"/>
        </w:rPr>
      </w:pPr>
    </w:p>
    <w:p w:rsidR="00132B87" w:rsidRPr="006656DD" w:rsidRDefault="00132B87" w:rsidP="00090286">
      <w:pPr>
        <w:pStyle w:val="Prrafodelista"/>
        <w:ind w:left="851" w:right="902"/>
        <w:contextualSpacing w:val="0"/>
        <w:jc w:val="both"/>
        <w:rPr>
          <w:rFonts w:ascii="Palatino Linotype" w:eastAsia="Calibri" w:hAnsi="Palatino Linotype" w:cs="Arial"/>
          <w:i/>
          <w:sz w:val="22"/>
          <w:szCs w:val="22"/>
        </w:rPr>
      </w:pPr>
      <w:r w:rsidRPr="006656DD">
        <w:rPr>
          <w:rFonts w:ascii="Palatino Linotype" w:eastAsia="Calibri" w:hAnsi="Palatino Linotype" w:cs="Arial"/>
          <w:i/>
          <w:sz w:val="22"/>
          <w:szCs w:val="22"/>
        </w:rPr>
        <w:t>A</w:t>
      </w:r>
      <w:r w:rsidR="00090286" w:rsidRPr="006656DD">
        <w:rPr>
          <w:rFonts w:ascii="Palatino Linotype" w:eastAsia="Calibri" w:hAnsi="Palatino Linotype" w:cs="Arial"/>
          <w:i/>
          <w:sz w:val="22"/>
          <w:szCs w:val="22"/>
        </w:rPr>
        <w:t xml:space="preserve">simismo, deberá indicar a </w:t>
      </w:r>
      <w:r w:rsidR="00090286" w:rsidRPr="006656DD">
        <w:rPr>
          <w:rFonts w:ascii="Palatino Linotype" w:eastAsia="Calibri" w:hAnsi="Palatino Linotype" w:cs="Arial"/>
          <w:b/>
          <w:i/>
          <w:sz w:val="22"/>
          <w:szCs w:val="22"/>
        </w:rPr>
        <w:t>LA</w:t>
      </w:r>
      <w:r w:rsidRPr="006656DD">
        <w:rPr>
          <w:rFonts w:ascii="Palatino Linotype" w:eastAsia="Calibri" w:hAnsi="Palatino Linotype" w:cs="Arial"/>
          <w:i/>
          <w:sz w:val="22"/>
          <w:szCs w:val="22"/>
        </w:rPr>
        <w:t xml:space="preserve"> </w:t>
      </w:r>
      <w:r w:rsidRPr="006656DD">
        <w:rPr>
          <w:rFonts w:ascii="Palatino Linotype" w:eastAsia="Calibri" w:hAnsi="Palatino Linotype" w:cs="Arial"/>
          <w:b/>
          <w:i/>
          <w:sz w:val="22"/>
          <w:szCs w:val="22"/>
        </w:rPr>
        <w:t>RECURRENTE</w:t>
      </w:r>
      <w:r w:rsidRPr="006656DD">
        <w:rPr>
          <w:rFonts w:ascii="Palatino Linotype" w:eastAsia="Calibri" w:hAnsi="Palatino Linotype" w:cs="Arial"/>
          <w:i/>
          <w:sz w:val="22"/>
          <w:szCs w:val="22"/>
        </w:rPr>
        <w:t xml:space="preserve"> el lugar, día</w:t>
      </w:r>
      <w:r w:rsidR="00673B98" w:rsidRPr="006656DD">
        <w:rPr>
          <w:rFonts w:ascii="Palatino Linotype" w:eastAsia="Calibri" w:hAnsi="Palatino Linotype" w:cs="Arial"/>
          <w:i/>
          <w:sz w:val="22"/>
          <w:szCs w:val="22"/>
        </w:rPr>
        <w:t>s</w:t>
      </w:r>
      <w:r w:rsidRPr="006656DD">
        <w:rPr>
          <w:rFonts w:ascii="Palatino Linotype" w:eastAsia="Calibri" w:hAnsi="Palatino Linotype" w:cs="Arial"/>
          <w:i/>
          <w:sz w:val="22"/>
          <w:szCs w:val="22"/>
        </w:rPr>
        <w:t xml:space="preserve"> y hora</w:t>
      </w:r>
      <w:r w:rsidR="00673B98" w:rsidRPr="006656DD">
        <w:rPr>
          <w:rFonts w:ascii="Palatino Linotype" w:eastAsia="Calibri" w:hAnsi="Palatino Linotype" w:cs="Arial"/>
          <w:i/>
          <w:sz w:val="22"/>
          <w:szCs w:val="22"/>
        </w:rPr>
        <w:t>s</w:t>
      </w:r>
      <w:r w:rsidRPr="006656DD">
        <w:rPr>
          <w:rFonts w:ascii="Palatino Linotype" w:eastAsia="Calibri" w:hAnsi="Palatino Linotype" w:cs="Arial"/>
          <w:i/>
          <w:sz w:val="22"/>
          <w:szCs w:val="22"/>
        </w:rPr>
        <w:t xml:space="preserve"> en que se podrá llevar a cabo dicha consulta, así como el nombre y cargo del servidor público que le permitirá el acceso.</w:t>
      </w:r>
    </w:p>
    <w:p w:rsidR="00090286" w:rsidRPr="006656DD" w:rsidRDefault="00090286" w:rsidP="00090286">
      <w:pPr>
        <w:pStyle w:val="Prrafodelista"/>
        <w:ind w:left="851" w:right="902"/>
        <w:contextualSpacing w:val="0"/>
        <w:jc w:val="both"/>
        <w:rPr>
          <w:rFonts w:ascii="Palatino Linotype" w:eastAsia="Calibri" w:hAnsi="Palatino Linotype" w:cs="Arial"/>
          <w:i/>
          <w:sz w:val="22"/>
          <w:szCs w:val="22"/>
        </w:rPr>
      </w:pPr>
    </w:p>
    <w:p w:rsidR="00132B87" w:rsidRPr="006656DD" w:rsidRDefault="00132B87" w:rsidP="00090286">
      <w:pPr>
        <w:ind w:left="851" w:right="902"/>
        <w:jc w:val="both"/>
        <w:rPr>
          <w:rFonts w:ascii="Palatino Linotype" w:eastAsia="Calibri" w:hAnsi="Palatino Linotype" w:cs="Arial"/>
          <w:i/>
          <w:sz w:val="22"/>
          <w:szCs w:val="22"/>
        </w:rPr>
      </w:pPr>
      <w:r w:rsidRPr="006656DD">
        <w:rPr>
          <w:rFonts w:ascii="Palatino Linotype" w:eastAsia="Calibri" w:hAnsi="Palatino Linotype" w:cs="Arial"/>
          <w:i/>
          <w:sz w:val="22"/>
          <w:szCs w:val="22"/>
        </w:rPr>
        <w:t xml:space="preserve">Para el caso que derivado de la búsqueda exhaustiva y razonable no se localice la información solicitada, </w:t>
      </w:r>
      <w:r w:rsidRPr="006656DD">
        <w:rPr>
          <w:rFonts w:ascii="Palatino Linotype" w:eastAsia="Calibri" w:hAnsi="Palatino Linotype" w:cs="Arial"/>
          <w:b/>
          <w:i/>
          <w:sz w:val="22"/>
          <w:szCs w:val="22"/>
        </w:rPr>
        <w:t>EL SUJETO OBLIGADO</w:t>
      </w:r>
      <w:r w:rsidRPr="006656DD">
        <w:rPr>
          <w:rFonts w:ascii="Palatino Linotype" w:eastAsia="Calibri" w:hAnsi="Palatino Linotype" w:cs="Arial"/>
          <w:i/>
          <w:sz w:val="22"/>
          <w:szCs w:val="22"/>
        </w:rPr>
        <w:t xml:space="preserve"> deberá emitir el Acuerdo de Inexistencia en términos de los artículos 49 fracciones II  y XIII, 169 y 170 de la Ley de Transparencia y Acceso a la Información Pública del Estado de México y Municipios, debiendo notificarlo a</w:t>
      </w:r>
      <w:r w:rsidR="00090286" w:rsidRPr="006656DD">
        <w:rPr>
          <w:rFonts w:ascii="Palatino Linotype" w:eastAsia="Calibri" w:hAnsi="Palatino Linotype" w:cs="Arial"/>
          <w:i/>
          <w:sz w:val="22"/>
          <w:szCs w:val="22"/>
        </w:rPr>
        <w:t xml:space="preserve"> </w:t>
      </w:r>
      <w:r w:rsidR="00090286" w:rsidRPr="006656DD">
        <w:rPr>
          <w:rFonts w:ascii="Palatino Linotype" w:eastAsia="Calibri" w:hAnsi="Palatino Linotype" w:cs="Arial"/>
          <w:b/>
          <w:i/>
          <w:sz w:val="22"/>
          <w:szCs w:val="22"/>
        </w:rPr>
        <w:t>LA</w:t>
      </w:r>
      <w:r w:rsidRPr="006656DD">
        <w:rPr>
          <w:rFonts w:ascii="Palatino Linotype" w:eastAsia="Calibri" w:hAnsi="Palatino Linotype" w:cs="Arial"/>
          <w:i/>
          <w:sz w:val="22"/>
          <w:szCs w:val="22"/>
        </w:rPr>
        <w:t xml:space="preserve"> </w:t>
      </w:r>
      <w:r w:rsidRPr="006656DD">
        <w:rPr>
          <w:rFonts w:ascii="Palatino Linotype" w:eastAsia="Calibri" w:hAnsi="Palatino Linotype" w:cs="Arial"/>
          <w:b/>
          <w:i/>
          <w:sz w:val="22"/>
          <w:szCs w:val="22"/>
        </w:rPr>
        <w:t>RECURRENTE</w:t>
      </w:r>
      <w:r w:rsidRPr="006656DD">
        <w:rPr>
          <w:rFonts w:ascii="Palatino Linotype" w:eastAsia="Calibri" w:hAnsi="Palatino Linotype" w:cs="Arial"/>
          <w:i/>
          <w:sz w:val="22"/>
          <w:szCs w:val="22"/>
        </w:rPr>
        <w:t xml:space="preserve"> al momento de dar cumplimiento a la presente resolución.”</w:t>
      </w:r>
    </w:p>
    <w:p w:rsidR="00B6189A" w:rsidRPr="006656DD" w:rsidRDefault="00B6189A" w:rsidP="00B6189A">
      <w:pPr>
        <w:pStyle w:val="Prrafodelista"/>
        <w:ind w:left="851" w:right="902"/>
        <w:jc w:val="both"/>
        <w:rPr>
          <w:rFonts w:ascii="Palatino Linotype" w:eastAsia="Calibri" w:hAnsi="Palatino Linotype" w:cs="Arial"/>
          <w:i/>
          <w:sz w:val="22"/>
          <w:szCs w:val="22"/>
        </w:rPr>
      </w:pPr>
    </w:p>
    <w:p w:rsidR="00132B87" w:rsidRPr="006656DD" w:rsidRDefault="00D866CA" w:rsidP="00132B87">
      <w:pPr>
        <w:spacing w:before="100" w:beforeAutospacing="1" w:after="100" w:afterAutospacing="1" w:line="360" w:lineRule="auto"/>
        <w:ind w:right="49"/>
        <w:jc w:val="both"/>
        <w:rPr>
          <w:rFonts w:ascii="Palatino Linotype" w:eastAsia="Calibri" w:hAnsi="Palatino Linotype" w:cs="Arial"/>
        </w:rPr>
      </w:pPr>
      <w:r w:rsidRPr="006656DD">
        <w:rPr>
          <w:rFonts w:eastAsia="Calibri" w:cs="Arial"/>
          <w:b/>
          <w:sz w:val="28"/>
          <w:szCs w:val="28"/>
        </w:rPr>
        <w:t>QUINTO</w:t>
      </w:r>
      <w:r w:rsidR="000C75F9" w:rsidRPr="006656DD">
        <w:rPr>
          <w:rFonts w:eastAsia="Calibri" w:cs="Arial"/>
          <w:b/>
          <w:sz w:val="28"/>
          <w:szCs w:val="28"/>
        </w:rPr>
        <w:t>.</w:t>
      </w:r>
      <w:r w:rsidR="000C75F9" w:rsidRPr="006656DD">
        <w:rPr>
          <w:rFonts w:eastAsia="Calibri" w:cs="Arial"/>
          <w:b/>
        </w:rPr>
        <w:t xml:space="preserve"> </w:t>
      </w:r>
      <w:r w:rsidR="00132B87" w:rsidRPr="00FF5498">
        <w:rPr>
          <w:rFonts w:ascii="Palatino Linotype" w:eastAsia="Calibri" w:hAnsi="Palatino Linotype" w:cs="Arial"/>
          <w:b/>
        </w:rPr>
        <w:t>Notifíquese</w:t>
      </w:r>
      <w:r w:rsidR="00132B87" w:rsidRPr="006656DD">
        <w:rPr>
          <w:rFonts w:ascii="Palatino Linotype" w:eastAsia="Calibri" w:hAnsi="Palatino Linotype" w:cs="Arial"/>
        </w:rPr>
        <w:t xml:space="preserve"> al Titular de la Unidad de Transparencia del</w:t>
      </w:r>
      <w:r w:rsidR="00132B87" w:rsidRPr="006656DD">
        <w:rPr>
          <w:rFonts w:eastAsia="Calibri" w:cs="Arial"/>
        </w:rPr>
        <w:t> </w:t>
      </w:r>
      <w:r w:rsidR="00132B87" w:rsidRPr="006656DD">
        <w:rPr>
          <w:rFonts w:ascii="Palatino Linotype" w:eastAsia="Calibri" w:hAnsi="Palatino Linotype" w:cs="Arial"/>
          <w:b/>
        </w:rPr>
        <w:t>SUJETO OBLIGADO</w:t>
      </w:r>
      <w:r w:rsidR="00132B87" w:rsidRPr="006656DD">
        <w:rPr>
          <w:rFonts w:ascii="Palatino Linotype" w:eastAsia="Calibri" w:hAnsi="Palatino Linotype" w:cs="Arial"/>
        </w:rPr>
        <w:t>, para que conforme a los artículos 186 último párrafo y 189 párrafo segundo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 resolución.</w:t>
      </w:r>
    </w:p>
    <w:p w:rsidR="00132B87" w:rsidRPr="006656DD" w:rsidRDefault="00D866CA" w:rsidP="00132B87">
      <w:pPr>
        <w:widowControl w:val="0"/>
        <w:autoSpaceDE w:val="0"/>
        <w:autoSpaceDN w:val="0"/>
        <w:adjustRightInd w:val="0"/>
        <w:spacing w:before="100" w:beforeAutospacing="1" w:after="100" w:afterAutospacing="1" w:line="360" w:lineRule="auto"/>
        <w:ind w:right="49"/>
        <w:jc w:val="both"/>
        <w:rPr>
          <w:rFonts w:ascii="Palatino Linotype" w:eastAsia="Calibri" w:hAnsi="Palatino Linotype" w:cs="Arial"/>
          <w:b/>
        </w:rPr>
      </w:pPr>
      <w:r w:rsidRPr="006656DD">
        <w:rPr>
          <w:rFonts w:ascii="Palatino Linotype" w:eastAsia="Calibri" w:hAnsi="Palatino Linotype" w:cs="Arial"/>
          <w:b/>
          <w:sz w:val="28"/>
          <w:szCs w:val="28"/>
        </w:rPr>
        <w:t>SEXTO</w:t>
      </w:r>
      <w:r w:rsidR="00132B87" w:rsidRPr="006656DD">
        <w:rPr>
          <w:rFonts w:ascii="Palatino Linotype" w:eastAsia="Calibri" w:hAnsi="Palatino Linotype" w:cs="Arial"/>
          <w:b/>
          <w:sz w:val="28"/>
          <w:szCs w:val="28"/>
        </w:rPr>
        <w:t>.</w:t>
      </w:r>
      <w:r w:rsidR="00132B87" w:rsidRPr="006656DD">
        <w:rPr>
          <w:rFonts w:ascii="Palatino Linotype" w:eastAsia="Calibri" w:hAnsi="Palatino Linotype" w:cs="Arial"/>
        </w:rPr>
        <w:t xml:space="preserve"> </w:t>
      </w:r>
      <w:r w:rsidR="00132B87" w:rsidRPr="00FF5498">
        <w:rPr>
          <w:rFonts w:ascii="Palatino Linotype" w:eastAsia="Calibri" w:hAnsi="Palatino Linotype" w:cs="Arial"/>
          <w:b/>
        </w:rPr>
        <w:t>Notifíquese</w:t>
      </w:r>
      <w:r w:rsidR="00132B87" w:rsidRPr="006656DD">
        <w:rPr>
          <w:rFonts w:ascii="Palatino Linotype" w:eastAsia="Calibri" w:hAnsi="Palatino Linotype" w:cs="Arial"/>
        </w:rPr>
        <w:t xml:space="preserve"> a </w:t>
      </w:r>
      <w:r w:rsidR="00090286" w:rsidRPr="006656DD">
        <w:rPr>
          <w:rFonts w:ascii="Palatino Linotype" w:eastAsia="Calibri" w:hAnsi="Palatino Linotype" w:cs="Arial"/>
          <w:b/>
        </w:rPr>
        <w:t>LA R</w:t>
      </w:r>
      <w:r w:rsidR="00132B87" w:rsidRPr="006656DD">
        <w:rPr>
          <w:rFonts w:ascii="Palatino Linotype" w:eastAsia="Calibri" w:hAnsi="Palatino Linotype" w:cs="Arial"/>
          <w:b/>
        </w:rPr>
        <w:t>ECURRENTE</w:t>
      </w:r>
      <w:r w:rsidR="00132B87" w:rsidRPr="006656DD">
        <w:rPr>
          <w:rFonts w:ascii="Palatino Linotype" w:eastAsia="Calibri" w:hAnsi="Palatino Linotype" w:cs="Arial"/>
        </w:rPr>
        <w:t xml:space="preserve"> la presente r</w:t>
      </w:r>
      <w:r w:rsidR="00B6189A" w:rsidRPr="006656DD">
        <w:rPr>
          <w:rFonts w:ascii="Palatino Linotype" w:eastAsia="Calibri" w:hAnsi="Palatino Linotype" w:cs="Arial"/>
        </w:rPr>
        <w:t xml:space="preserve">esolución, así como los Informes Justificados remitidos por </w:t>
      </w:r>
      <w:r w:rsidR="00B6189A" w:rsidRPr="006656DD">
        <w:rPr>
          <w:rFonts w:ascii="Palatino Linotype" w:eastAsia="Calibri" w:hAnsi="Palatino Linotype" w:cs="Arial"/>
          <w:b/>
        </w:rPr>
        <w:t>EL SUJETO OBLIGADO.</w:t>
      </w:r>
    </w:p>
    <w:p w:rsidR="00132B87" w:rsidRPr="006656DD" w:rsidRDefault="00D866CA" w:rsidP="00132B87">
      <w:pPr>
        <w:spacing w:before="100" w:beforeAutospacing="1" w:after="100" w:afterAutospacing="1" w:line="360" w:lineRule="auto"/>
        <w:ind w:right="49"/>
        <w:jc w:val="both"/>
        <w:rPr>
          <w:rFonts w:ascii="Palatino Linotype" w:eastAsia="Calibri" w:hAnsi="Palatino Linotype" w:cs="Arial"/>
        </w:rPr>
      </w:pPr>
      <w:r w:rsidRPr="006656DD">
        <w:rPr>
          <w:rFonts w:ascii="Palatino Linotype" w:eastAsia="Calibri" w:hAnsi="Palatino Linotype" w:cs="Arial"/>
          <w:b/>
          <w:sz w:val="28"/>
          <w:szCs w:val="28"/>
        </w:rPr>
        <w:t>SÉPTIMO</w:t>
      </w:r>
      <w:r w:rsidR="00132B87" w:rsidRPr="006656DD">
        <w:rPr>
          <w:rFonts w:ascii="Palatino Linotype" w:eastAsia="Calibri" w:hAnsi="Palatino Linotype" w:cs="Arial"/>
          <w:b/>
          <w:sz w:val="28"/>
          <w:szCs w:val="28"/>
        </w:rPr>
        <w:t>.</w:t>
      </w:r>
      <w:r w:rsidR="00132B87" w:rsidRPr="006656DD">
        <w:rPr>
          <w:rFonts w:ascii="Palatino Linotype" w:eastAsia="Calibri" w:hAnsi="Palatino Linotype" w:cs="Arial"/>
        </w:rPr>
        <w:t xml:space="preserve"> </w:t>
      </w:r>
      <w:r w:rsidR="00132B87" w:rsidRPr="00FF5498">
        <w:rPr>
          <w:rFonts w:ascii="Palatino Linotype" w:eastAsia="Calibri" w:hAnsi="Palatino Linotype" w:cs="Arial"/>
          <w:b/>
        </w:rPr>
        <w:t>Hágase del conocimiento</w:t>
      </w:r>
      <w:r w:rsidR="00132B87" w:rsidRPr="006656DD">
        <w:rPr>
          <w:rFonts w:ascii="Palatino Linotype" w:eastAsia="Calibri" w:hAnsi="Palatino Linotype" w:cs="Arial"/>
        </w:rPr>
        <w:t xml:space="preserve"> de </w:t>
      </w:r>
      <w:r w:rsidR="00090286" w:rsidRPr="006656DD">
        <w:rPr>
          <w:rFonts w:ascii="Palatino Linotype" w:eastAsia="Calibri" w:hAnsi="Palatino Linotype" w:cs="Arial"/>
          <w:b/>
        </w:rPr>
        <w:t>LA R</w:t>
      </w:r>
      <w:r w:rsidR="00132B87" w:rsidRPr="006656DD">
        <w:rPr>
          <w:rFonts w:ascii="Palatino Linotype" w:eastAsia="Calibri" w:hAnsi="Palatino Linotype" w:cs="Arial"/>
          <w:b/>
        </w:rPr>
        <w:t>ECURRENTE</w:t>
      </w:r>
      <w:r w:rsidR="00132B87" w:rsidRPr="006656DD">
        <w:rPr>
          <w:rFonts w:ascii="Palatino Linotype" w:eastAsia="Calibri" w:hAnsi="Palatino Linotype" w:cs="Arial"/>
        </w:rPr>
        <w:t xml:space="preserve"> que de conformidad con lo establecido en el artículo 196 de la Ley de Transparencia y Acceso a la Información Pública del Estado de México y Municipios, podrá impugnarla vía Juicio de Amparo en los términos de las leyes aplicables.</w:t>
      </w:r>
    </w:p>
    <w:p w:rsidR="005665D0" w:rsidRPr="006656DD" w:rsidRDefault="00D866CA" w:rsidP="005665D0">
      <w:pPr>
        <w:spacing w:before="240" w:after="240" w:line="360" w:lineRule="auto"/>
        <w:ind w:right="49"/>
        <w:jc w:val="both"/>
        <w:rPr>
          <w:rFonts w:ascii="Palatino Linotype" w:hAnsi="Palatino Linotype"/>
          <w:szCs w:val="17"/>
          <w:lang w:eastAsia="es-ES_tradnl"/>
        </w:rPr>
      </w:pPr>
      <w:r w:rsidRPr="006656DD">
        <w:rPr>
          <w:rFonts w:ascii="Palatino Linotype" w:hAnsi="Palatino Linotype" w:cs="Arial"/>
          <w:b/>
          <w:bCs/>
          <w:color w:val="000000"/>
          <w:sz w:val="28"/>
          <w:lang w:eastAsia="es-MX"/>
        </w:rPr>
        <w:lastRenderedPageBreak/>
        <w:t>OCTAVO</w:t>
      </w:r>
      <w:r w:rsidR="005665D0" w:rsidRPr="006656DD">
        <w:rPr>
          <w:rFonts w:ascii="Palatino Linotype" w:hAnsi="Palatino Linotype" w:cs="Arial"/>
          <w:b/>
          <w:bCs/>
          <w:color w:val="000000"/>
          <w:sz w:val="28"/>
          <w:lang w:eastAsia="es-MX"/>
        </w:rPr>
        <w:t>.</w:t>
      </w:r>
      <w:r w:rsidR="005665D0" w:rsidRPr="006656DD">
        <w:rPr>
          <w:rFonts w:ascii="Palatino Linotype" w:hAnsi="Palatino Linotype" w:cs="Arial"/>
          <w:b/>
          <w:bCs/>
          <w:color w:val="222222"/>
          <w:sz w:val="28"/>
          <w:szCs w:val="28"/>
          <w:shd w:val="clear" w:color="auto" w:fill="FFFFFF"/>
        </w:rPr>
        <w:t xml:space="preserve"> </w:t>
      </w:r>
      <w:r w:rsidR="005665D0" w:rsidRPr="006656DD">
        <w:rPr>
          <w:rFonts w:ascii="Palatino Linotype" w:hAnsi="Palatino Linotype"/>
          <w:b/>
          <w:color w:val="222222"/>
          <w:szCs w:val="17"/>
          <w:lang w:eastAsia="es-ES_tradnl"/>
        </w:rPr>
        <w:t xml:space="preserve">Gírese oficio </w:t>
      </w:r>
      <w:r w:rsidR="005665D0" w:rsidRPr="006656DD">
        <w:rPr>
          <w:rFonts w:ascii="Palatino Linotype" w:hAnsi="Palatino Linotype"/>
          <w:color w:val="222222"/>
          <w:szCs w:val="17"/>
          <w:lang w:eastAsia="es-ES_tradnl"/>
        </w:rPr>
        <w:t>al Titular de la Contraloría Interna y Órgano de Control y Vigilancia de este Instituto, de conformidad con el artículo 190 de la Ley de Transparencia y Acceso a la Información Pública del Estado de México y Municipios, a fin de que determine lo conducente en términos del Considerando </w:t>
      </w:r>
      <w:r w:rsidR="005665D0" w:rsidRPr="006656DD">
        <w:rPr>
          <w:rFonts w:ascii="Palatino Linotype" w:hAnsi="Palatino Linotype"/>
          <w:b/>
          <w:color w:val="222222"/>
          <w:szCs w:val="17"/>
          <w:lang w:eastAsia="es-ES_tradnl"/>
        </w:rPr>
        <w:t>SEXTO</w:t>
      </w:r>
      <w:r w:rsidR="005665D0" w:rsidRPr="006656DD">
        <w:rPr>
          <w:rFonts w:ascii="Palatino Linotype" w:hAnsi="Palatino Linotype"/>
          <w:color w:val="222222"/>
          <w:szCs w:val="17"/>
          <w:lang w:eastAsia="es-ES_tradnl"/>
        </w:rPr>
        <w:t> de la presente resolución.</w:t>
      </w:r>
    </w:p>
    <w:p w:rsidR="00132B87" w:rsidRPr="006656DD" w:rsidRDefault="00132B87" w:rsidP="00132B87">
      <w:pPr>
        <w:spacing w:line="360" w:lineRule="auto"/>
        <w:ind w:right="49"/>
        <w:jc w:val="both"/>
        <w:rPr>
          <w:rFonts w:ascii="Palatino Linotype" w:hAnsi="Palatino Linotype" w:cs="Arial"/>
        </w:rPr>
      </w:pPr>
      <w:r w:rsidRPr="006656DD">
        <w:rPr>
          <w:rFonts w:ascii="Palatino Linotype" w:hAnsi="Palatino Linotype" w:cs="Arial"/>
        </w:rPr>
        <w:t>ASÍ LO RESUELVE, POR UNANIMIDAD DE VOTOS, EL PLENO DEL</w:t>
      </w:r>
      <w:r w:rsidRPr="006656DD">
        <w:rPr>
          <w:rFonts w:ascii="Palatino Linotype" w:eastAsia="Arial Unicode MS" w:hAnsi="Palatino Linotype" w:cs="Arial"/>
        </w:rPr>
        <w:t xml:space="preserve"> INSTITUTO DE TRANSPARENCIA, ACCESO A LA INFORMACIÓN PÚBLICA Y PROTECCIÓN DE DATOS PERSONALES DEL ESTADO DE MÉXICO Y MUNICIPIOS</w:t>
      </w:r>
      <w:r w:rsidRPr="006656DD">
        <w:rPr>
          <w:rFonts w:ascii="Palatino Linotype" w:hAnsi="Palatino Linotype" w:cs="Arial"/>
        </w:rPr>
        <w:t xml:space="preserve">, CONFORMADO POR LOS COMISIONADOS ZULEMA MARTÍNEZ SÁNCHEZ; EVA ABAID YAPUR; JOSÉ GUADALUPE LUNA HERNÁNDEZ Y JAVIER MARTÍNEZ CRUZ; EN LA </w:t>
      </w:r>
      <w:r w:rsidR="00090286" w:rsidRPr="006656DD">
        <w:rPr>
          <w:rFonts w:ascii="Palatino Linotype" w:hAnsi="Palatino Linotype" w:cs="Arial"/>
        </w:rPr>
        <w:t>VIGÉSIMA NOVENA</w:t>
      </w:r>
      <w:r w:rsidRPr="006656DD">
        <w:rPr>
          <w:rFonts w:ascii="Palatino Linotype" w:hAnsi="Palatino Linotype" w:cs="Arial"/>
        </w:rPr>
        <w:t xml:space="preserve"> SESIÓN ORDINARIA CELEBRADA EL </w:t>
      </w:r>
      <w:r w:rsidR="00090286" w:rsidRPr="006656DD">
        <w:rPr>
          <w:rFonts w:ascii="Palatino Linotype" w:hAnsi="Palatino Linotype" w:cs="Arial"/>
        </w:rPr>
        <w:t>QUINCE DE AGOSTO</w:t>
      </w:r>
      <w:r w:rsidRPr="006656DD">
        <w:rPr>
          <w:rFonts w:ascii="Palatino Linotype" w:hAnsi="Palatino Linotype" w:cs="Arial"/>
        </w:rPr>
        <w:t xml:space="preserve"> DE DOS MIL DIECIOCHO, ANTE EL SECRETARIO TÉCNICO DEL PLENO, </w:t>
      </w:r>
      <w:r w:rsidRPr="006656DD">
        <w:rPr>
          <w:rFonts w:ascii="Palatino Linotype" w:hAnsi="Palatino Linotype"/>
          <w:lang w:val="es-ES_tradnl"/>
        </w:rPr>
        <w:t>ALEXIS TAPIA RAMÍREZ</w:t>
      </w:r>
      <w:r w:rsidRPr="006656DD">
        <w:rPr>
          <w:rFonts w:ascii="Palatino Linotype" w:hAnsi="Palatino Linotype" w:cs="Arial"/>
        </w:rPr>
        <w:t>.</w:t>
      </w:r>
    </w:p>
    <w:tbl>
      <w:tblPr>
        <w:tblW w:w="10365" w:type="dxa"/>
        <w:jc w:val="center"/>
        <w:tblLayout w:type="fixed"/>
        <w:tblLook w:val="04A0" w:firstRow="1" w:lastRow="0" w:firstColumn="1" w:lastColumn="0" w:noHBand="0" w:noVBand="1"/>
      </w:tblPr>
      <w:tblGrid>
        <w:gridCol w:w="5182"/>
        <w:gridCol w:w="5183"/>
      </w:tblGrid>
      <w:tr w:rsidR="00132B87" w:rsidRPr="006656DD" w:rsidTr="00EE47C4">
        <w:trPr>
          <w:jc w:val="center"/>
        </w:trPr>
        <w:tc>
          <w:tcPr>
            <w:tcW w:w="10365" w:type="dxa"/>
            <w:gridSpan w:val="2"/>
            <w:shd w:val="clear" w:color="auto" w:fill="auto"/>
          </w:tcPr>
          <w:p w:rsidR="00132B87" w:rsidRPr="006656DD" w:rsidRDefault="00132B87" w:rsidP="00EE47C4">
            <w:pPr>
              <w:jc w:val="center"/>
              <w:rPr>
                <w:rFonts w:ascii="Palatino Linotype" w:hAnsi="Palatino Linotype"/>
                <w:b/>
                <w:lang w:val="es-ES_tradnl"/>
              </w:rPr>
            </w:pPr>
          </w:p>
        </w:tc>
      </w:tr>
      <w:tr w:rsidR="00132B87" w:rsidRPr="006656DD" w:rsidTr="00EE47C4">
        <w:trPr>
          <w:jc w:val="center"/>
        </w:trPr>
        <w:tc>
          <w:tcPr>
            <w:tcW w:w="10365" w:type="dxa"/>
            <w:gridSpan w:val="2"/>
            <w:shd w:val="clear" w:color="auto" w:fill="auto"/>
          </w:tcPr>
          <w:p w:rsidR="00090286" w:rsidRDefault="00090286" w:rsidP="00EE47C4">
            <w:pPr>
              <w:jc w:val="center"/>
              <w:rPr>
                <w:rFonts w:ascii="Palatino Linotype" w:hAnsi="Palatino Linotype"/>
                <w:b/>
                <w:lang w:val="es-ES_tradnl"/>
              </w:rPr>
            </w:pPr>
          </w:p>
          <w:p w:rsidR="00E52355" w:rsidRPr="006656DD" w:rsidRDefault="00E52355" w:rsidP="00EE47C4">
            <w:pPr>
              <w:jc w:val="center"/>
              <w:rPr>
                <w:rFonts w:ascii="Palatino Linotype" w:hAnsi="Palatino Linotype"/>
                <w:b/>
                <w:lang w:val="es-ES_tradnl"/>
              </w:rPr>
            </w:pPr>
          </w:p>
          <w:p w:rsidR="000C75F9" w:rsidRPr="006656DD" w:rsidRDefault="000C75F9" w:rsidP="00EE47C4">
            <w:pPr>
              <w:jc w:val="center"/>
              <w:rPr>
                <w:rFonts w:ascii="Palatino Linotype" w:hAnsi="Palatino Linotype"/>
                <w:b/>
                <w:lang w:val="es-ES_tradnl"/>
              </w:rPr>
            </w:pPr>
          </w:p>
          <w:p w:rsidR="00132B87" w:rsidRPr="006656DD" w:rsidRDefault="00132B87" w:rsidP="00EE47C4">
            <w:pPr>
              <w:jc w:val="center"/>
              <w:rPr>
                <w:rFonts w:ascii="Palatino Linotype" w:hAnsi="Palatino Linotype"/>
                <w:b/>
                <w:lang w:val="es-ES_tradnl"/>
              </w:rPr>
            </w:pPr>
            <w:r w:rsidRPr="006656DD">
              <w:rPr>
                <w:rFonts w:ascii="Palatino Linotype" w:hAnsi="Palatino Linotype"/>
                <w:b/>
                <w:lang w:val="es-ES_tradnl"/>
              </w:rPr>
              <w:t xml:space="preserve">Zulema Martínez Sánchez </w:t>
            </w:r>
          </w:p>
          <w:p w:rsidR="00132B87" w:rsidRPr="006656DD" w:rsidRDefault="00132B87" w:rsidP="00EE47C4">
            <w:pPr>
              <w:jc w:val="center"/>
              <w:rPr>
                <w:rFonts w:ascii="Palatino Linotype" w:hAnsi="Palatino Linotype"/>
                <w:lang w:val="es-ES_tradnl"/>
              </w:rPr>
            </w:pPr>
            <w:r w:rsidRPr="006656DD">
              <w:rPr>
                <w:rFonts w:ascii="Palatino Linotype" w:hAnsi="Palatino Linotype"/>
                <w:lang w:val="es-ES_tradnl"/>
              </w:rPr>
              <w:t>Comisionada Presidenta</w:t>
            </w:r>
          </w:p>
          <w:p w:rsidR="00132B87" w:rsidRPr="00956E59" w:rsidRDefault="00132B87" w:rsidP="00EE47C4">
            <w:pPr>
              <w:jc w:val="center"/>
              <w:rPr>
                <w:rFonts w:ascii="Palatino Linotype" w:hAnsi="Palatino Linotype"/>
                <w:b/>
                <w:color w:val="FFFFFF" w:themeColor="background1"/>
                <w:lang w:val="es-ES_tradnl"/>
              </w:rPr>
            </w:pPr>
            <w:r w:rsidRPr="00956E59">
              <w:rPr>
                <w:rFonts w:ascii="Palatino Linotype" w:hAnsi="Palatino Linotype"/>
                <w:b/>
                <w:color w:val="FFFFFF" w:themeColor="background1"/>
                <w:lang w:val="es-ES_tradnl"/>
              </w:rPr>
              <w:t>(RÚBRICA)</w:t>
            </w:r>
          </w:p>
          <w:p w:rsidR="00132B87" w:rsidRPr="006656DD" w:rsidRDefault="00132B87" w:rsidP="00EE47C4">
            <w:pPr>
              <w:rPr>
                <w:rFonts w:ascii="Palatino Linotype" w:hAnsi="Palatino Linotype"/>
                <w:b/>
                <w:lang w:val="es-ES_tradnl"/>
              </w:rPr>
            </w:pPr>
          </w:p>
        </w:tc>
      </w:tr>
      <w:tr w:rsidR="00132B87" w:rsidRPr="006656DD" w:rsidTr="00EE47C4">
        <w:trPr>
          <w:jc w:val="center"/>
        </w:trPr>
        <w:tc>
          <w:tcPr>
            <w:tcW w:w="5182" w:type="dxa"/>
            <w:shd w:val="clear" w:color="auto" w:fill="auto"/>
          </w:tcPr>
          <w:p w:rsidR="00090286" w:rsidRDefault="00090286" w:rsidP="00EE47C4">
            <w:pPr>
              <w:jc w:val="center"/>
              <w:rPr>
                <w:rFonts w:ascii="Palatino Linotype" w:hAnsi="Palatino Linotype"/>
                <w:b/>
                <w:lang w:val="es-ES_tradnl"/>
              </w:rPr>
            </w:pPr>
          </w:p>
          <w:p w:rsidR="00E52355" w:rsidRDefault="00E52355" w:rsidP="00EE47C4">
            <w:pPr>
              <w:jc w:val="center"/>
              <w:rPr>
                <w:rFonts w:ascii="Palatino Linotype" w:hAnsi="Palatino Linotype"/>
                <w:b/>
                <w:lang w:val="es-ES_tradnl"/>
              </w:rPr>
            </w:pPr>
          </w:p>
          <w:p w:rsidR="00E52355" w:rsidRPr="006656DD" w:rsidRDefault="00E52355" w:rsidP="00EE47C4">
            <w:pPr>
              <w:jc w:val="center"/>
              <w:rPr>
                <w:rFonts w:ascii="Palatino Linotype" w:hAnsi="Palatino Linotype"/>
                <w:b/>
                <w:lang w:val="es-ES_tradnl"/>
              </w:rPr>
            </w:pPr>
          </w:p>
          <w:p w:rsidR="00132B87" w:rsidRPr="006656DD" w:rsidRDefault="00132B87" w:rsidP="00EE47C4">
            <w:pPr>
              <w:jc w:val="center"/>
              <w:rPr>
                <w:rFonts w:ascii="Palatino Linotype" w:hAnsi="Palatino Linotype"/>
                <w:b/>
                <w:lang w:val="es-ES_tradnl"/>
              </w:rPr>
            </w:pPr>
            <w:r w:rsidRPr="006656DD">
              <w:rPr>
                <w:rFonts w:ascii="Palatino Linotype" w:hAnsi="Palatino Linotype"/>
                <w:b/>
                <w:lang w:val="es-ES_tradnl"/>
              </w:rPr>
              <w:t>Eva Abaid Yapur</w:t>
            </w:r>
          </w:p>
          <w:p w:rsidR="00132B87" w:rsidRPr="006656DD" w:rsidRDefault="00132B87" w:rsidP="00EE47C4">
            <w:pPr>
              <w:jc w:val="center"/>
              <w:rPr>
                <w:rFonts w:ascii="Palatino Linotype" w:hAnsi="Palatino Linotype"/>
                <w:lang w:val="es-ES_tradnl"/>
              </w:rPr>
            </w:pPr>
            <w:r w:rsidRPr="006656DD">
              <w:rPr>
                <w:rFonts w:ascii="Palatino Linotype" w:hAnsi="Palatino Linotype"/>
                <w:lang w:val="es-ES_tradnl"/>
              </w:rPr>
              <w:t>Comisionada</w:t>
            </w:r>
          </w:p>
          <w:p w:rsidR="00132B87" w:rsidRPr="00956E59" w:rsidRDefault="00132B87" w:rsidP="00EE47C4">
            <w:pPr>
              <w:jc w:val="center"/>
              <w:rPr>
                <w:rFonts w:ascii="Palatino Linotype" w:hAnsi="Palatino Linotype"/>
                <w:b/>
                <w:color w:val="FFFFFF" w:themeColor="background1"/>
                <w:lang w:val="es-ES_tradnl"/>
              </w:rPr>
            </w:pPr>
            <w:r w:rsidRPr="00956E59">
              <w:rPr>
                <w:rFonts w:ascii="Palatino Linotype" w:hAnsi="Palatino Linotype"/>
                <w:b/>
                <w:color w:val="FFFFFF" w:themeColor="background1"/>
                <w:lang w:val="es-ES_tradnl"/>
              </w:rPr>
              <w:t>(RÚBRICA)</w:t>
            </w:r>
          </w:p>
          <w:p w:rsidR="00132B87" w:rsidRPr="006656DD" w:rsidRDefault="00132B87" w:rsidP="00EE47C4">
            <w:pPr>
              <w:jc w:val="center"/>
              <w:rPr>
                <w:rFonts w:ascii="Palatino Linotype" w:hAnsi="Palatino Linotype"/>
                <w:b/>
                <w:lang w:val="es-ES_tradnl"/>
              </w:rPr>
            </w:pPr>
          </w:p>
        </w:tc>
        <w:tc>
          <w:tcPr>
            <w:tcW w:w="5183" w:type="dxa"/>
            <w:shd w:val="clear" w:color="auto" w:fill="auto"/>
          </w:tcPr>
          <w:p w:rsidR="00090286" w:rsidRDefault="00090286" w:rsidP="00EE47C4">
            <w:pPr>
              <w:jc w:val="center"/>
              <w:rPr>
                <w:rFonts w:ascii="Palatino Linotype" w:hAnsi="Palatino Linotype"/>
                <w:b/>
                <w:lang w:val="es-ES_tradnl"/>
              </w:rPr>
            </w:pPr>
          </w:p>
          <w:p w:rsidR="00E52355" w:rsidRDefault="00E52355" w:rsidP="00EE47C4">
            <w:pPr>
              <w:jc w:val="center"/>
              <w:rPr>
                <w:rFonts w:ascii="Palatino Linotype" w:hAnsi="Palatino Linotype"/>
                <w:b/>
                <w:lang w:val="es-ES_tradnl"/>
              </w:rPr>
            </w:pPr>
          </w:p>
          <w:p w:rsidR="00E52355" w:rsidRPr="006656DD" w:rsidRDefault="00E52355" w:rsidP="00EE47C4">
            <w:pPr>
              <w:jc w:val="center"/>
              <w:rPr>
                <w:rFonts w:ascii="Palatino Linotype" w:hAnsi="Palatino Linotype"/>
                <w:b/>
                <w:lang w:val="es-ES_tradnl"/>
              </w:rPr>
            </w:pPr>
          </w:p>
          <w:p w:rsidR="00132B87" w:rsidRPr="006656DD" w:rsidRDefault="00132B87" w:rsidP="00EE47C4">
            <w:pPr>
              <w:jc w:val="center"/>
              <w:rPr>
                <w:rFonts w:ascii="Palatino Linotype" w:hAnsi="Palatino Linotype"/>
                <w:b/>
                <w:lang w:val="es-ES_tradnl"/>
              </w:rPr>
            </w:pPr>
            <w:r w:rsidRPr="006656DD">
              <w:rPr>
                <w:rFonts w:ascii="Palatino Linotype" w:hAnsi="Palatino Linotype"/>
                <w:b/>
                <w:lang w:val="es-ES_tradnl"/>
              </w:rPr>
              <w:t>José Guadalupe Luna Hernández</w:t>
            </w:r>
          </w:p>
          <w:p w:rsidR="00132B87" w:rsidRPr="006656DD" w:rsidRDefault="00132B87" w:rsidP="00EE47C4">
            <w:pPr>
              <w:jc w:val="center"/>
              <w:rPr>
                <w:rFonts w:ascii="Palatino Linotype" w:hAnsi="Palatino Linotype"/>
                <w:lang w:val="es-ES_tradnl"/>
              </w:rPr>
            </w:pPr>
            <w:r w:rsidRPr="006656DD">
              <w:rPr>
                <w:rFonts w:ascii="Palatino Linotype" w:hAnsi="Palatino Linotype"/>
                <w:lang w:val="es-ES_tradnl"/>
              </w:rPr>
              <w:t>Comisionado</w:t>
            </w:r>
          </w:p>
          <w:p w:rsidR="00132B87" w:rsidRPr="006656DD" w:rsidRDefault="00132B87" w:rsidP="00EE47C4">
            <w:pPr>
              <w:jc w:val="center"/>
              <w:rPr>
                <w:rFonts w:ascii="Palatino Linotype" w:hAnsi="Palatino Linotype"/>
                <w:b/>
                <w:lang w:val="es-ES_tradnl"/>
              </w:rPr>
            </w:pPr>
            <w:r w:rsidRPr="00956E59">
              <w:rPr>
                <w:rFonts w:ascii="Palatino Linotype" w:hAnsi="Palatino Linotype"/>
                <w:b/>
                <w:color w:val="FFFFFF" w:themeColor="background1"/>
                <w:lang w:val="es-ES_tradnl"/>
              </w:rPr>
              <w:t>(RÚBRICA)</w:t>
            </w:r>
          </w:p>
        </w:tc>
      </w:tr>
      <w:tr w:rsidR="00132B87" w:rsidRPr="006656DD" w:rsidTr="00EE47C4">
        <w:trPr>
          <w:jc w:val="center"/>
        </w:trPr>
        <w:tc>
          <w:tcPr>
            <w:tcW w:w="10365" w:type="dxa"/>
            <w:gridSpan w:val="2"/>
            <w:shd w:val="clear" w:color="auto" w:fill="auto"/>
          </w:tcPr>
          <w:p w:rsidR="00090286" w:rsidRPr="006656DD" w:rsidRDefault="00090286" w:rsidP="00EE47C4">
            <w:pPr>
              <w:jc w:val="center"/>
              <w:rPr>
                <w:rFonts w:ascii="Palatino Linotype" w:hAnsi="Palatino Linotype"/>
                <w:b/>
                <w:lang w:val="es-ES_tradnl"/>
              </w:rPr>
            </w:pPr>
          </w:p>
          <w:p w:rsidR="006656DD" w:rsidRPr="006656DD" w:rsidRDefault="006656DD" w:rsidP="00EE47C4">
            <w:pPr>
              <w:jc w:val="center"/>
              <w:rPr>
                <w:rFonts w:ascii="Palatino Linotype" w:hAnsi="Palatino Linotype"/>
                <w:b/>
                <w:lang w:val="es-ES_tradnl"/>
              </w:rPr>
            </w:pPr>
          </w:p>
          <w:p w:rsidR="006656DD" w:rsidRDefault="006656DD" w:rsidP="00EE47C4">
            <w:pPr>
              <w:jc w:val="center"/>
              <w:rPr>
                <w:rFonts w:ascii="Palatino Linotype" w:hAnsi="Palatino Linotype"/>
                <w:b/>
                <w:lang w:val="es-ES_tradnl"/>
              </w:rPr>
            </w:pPr>
          </w:p>
          <w:p w:rsidR="00E52355" w:rsidRDefault="00E52355" w:rsidP="00EE47C4">
            <w:pPr>
              <w:jc w:val="center"/>
              <w:rPr>
                <w:rFonts w:ascii="Palatino Linotype" w:hAnsi="Palatino Linotype"/>
                <w:b/>
                <w:lang w:val="es-ES_tradnl"/>
              </w:rPr>
            </w:pPr>
          </w:p>
          <w:p w:rsidR="00E52355" w:rsidRPr="006656DD" w:rsidRDefault="00E52355" w:rsidP="00EE47C4">
            <w:pPr>
              <w:jc w:val="center"/>
              <w:rPr>
                <w:rFonts w:ascii="Palatino Linotype" w:hAnsi="Palatino Linotype"/>
                <w:b/>
                <w:lang w:val="es-ES_tradnl"/>
              </w:rPr>
            </w:pPr>
          </w:p>
          <w:p w:rsidR="006656DD" w:rsidRPr="006656DD" w:rsidRDefault="006656DD" w:rsidP="00EE47C4">
            <w:pPr>
              <w:jc w:val="center"/>
              <w:rPr>
                <w:rFonts w:ascii="Palatino Linotype" w:hAnsi="Palatino Linotype"/>
                <w:b/>
                <w:lang w:val="es-ES_tradnl"/>
              </w:rPr>
            </w:pPr>
          </w:p>
          <w:p w:rsidR="006656DD" w:rsidRPr="006656DD" w:rsidRDefault="006656DD" w:rsidP="00EE47C4">
            <w:pPr>
              <w:jc w:val="center"/>
              <w:rPr>
                <w:rFonts w:ascii="Palatino Linotype" w:hAnsi="Palatino Linotype"/>
                <w:b/>
                <w:lang w:val="es-ES_tradnl"/>
              </w:rPr>
            </w:pPr>
          </w:p>
          <w:p w:rsidR="00132B87" w:rsidRPr="006656DD" w:rsidRDefault="00132B87" w:rsidP="00EE47C4">
            <w:pPr>
              <w:jc w:val="center"/>
              <w:rPr>
                <w:rFonts w:ascii="Palatino Linotype" w:hAnsi="Palatino Linotype"/>
                <w:b/>
                <w:lang w:val="es-ES_tradnl"/>
              </w:rPr>
            </w:pPr>
            <w:r w:rsidRPr="006656DD">
              <w:rPr>
                <w:rFonts w:ascii="Palatino Linotype" w:hAnsi="Palatino Linotype"/>
                <w:b/>
                <w:lang w:val="es-ES_tradnl"/>
              </w:rPr>
              <w:t>Javier Martínez Cruz</w:t>
            </w:r>
          </w:p>
          <w:p w:rsidR="00132B87" w:rsidRPr="006656DD" w:rsidRDefault="00132B87" w:rsidP="00EE47C4">
            <w:pPr>
              <w:jc w:val="center"/>
              <w:rPr>
                <w:rFonts w:ascii="Palatino Linotype" w:hAnsi="Palatino Linotype"/>
                <w:lang w:val="es-ES_tradnl"/>
              </w:rPr>
            </w:pPr>
            <w:r w:rsidRPr="006656DD">
              <w:rPr>
                <w:rFonts w:ascii="Palatino Linotype" w:hAnsi="Palatino Linotype"/>
                <w:lang w:val="es-ES_tradnl"/>
              </w:rPr>
              <w:t>Comisionado</w:t>
            </w:r>
          </w:p>
          <w:p w:rsidR="00132B87" w:rsidRPr="006656DD" w:rsidRDefault="00132B87" w:rsidP="00EE47C4">
            <w:pPr>
              <w:jc w:val="center"/>
              <w:rPr>
                <w:rFonts w:ascii="Palatino Linotype" w:hAnsi="Palatino Linotype"/>
                <w:b/>
                <w:lang w:val="es-ES_tradnl"/>
              </w:rPr>
            </w:pPr>
            <w:r w:rsidRPr="00956E59">
              <w:rPr>
                <w:rFonts w:ascii="Palatino Linotype" w:hAnsi="Palatino Linotype"/>
                <w:b/>
                <w:color w:val="FFFFFF" w:themeColor="background1"/>
                <w:lang w:val="es-ES_tradnl"/>
              </w:rPr>
              <w:t>(RÚBRICA)</w:t>
            </w:r>
          </w:p>
        </w:tc>
      </w:tr>
      <w:tr w:rsidR="00132B87" w:rsidRPr="006656DD" w:rsidTr="00EE47C4">
        <w:trPr>
          <w:jc w:val="center"/>
        </w:trPr>
        <w:tc>
          <w:tcPr>
            <w:tcW w:w="10365" w:type="dxa"/>
            <w:gridSpan w:val="2"/>
            <w:shd w:val="clear" w:color="auto" w:fill="auto"/>
          </w:tcPr>
          <w:p w:rsidR="00090286" w:rsidRPr="006656DD" w:rsidRDefault="00090286" w:rsidP="00EE47C4">
            <w:pPr>
              <w:jc w:val="center"/>
              <w:rPr>
                <w:rFonts w:ascii="Palatino Linotype" w:hAnsi="Palatino Linotype"/>
                <w:b/>
                <w:lang w:val="es-ES_tradnl"/>
              </w:rPr>
            </w:pPr>
          </w:p>
          <w:p w:rsidR="00090286" w:rsidRDefault="00090286" w:rsidP="00EE47C4">
            <w:pPr>
              <w:jc w:val="center"/>
              <w:rPr>
                <w:rFonts w:ascii="Palatino Linotype" w:hAnsi="Palatino Linotype"/>
                <w:b/>
                <w:lang w:val="es-ES_tradnl"/>
              </w:rPr>
            </w:pPr>
          </w:p>
          <w:p w:rsidR="00E52355" w:rsidRDefault="00E52355" w:rsidP="00EE47C4">
            <w:pPr>
              <w:jc w:val="center"/>
              <w:rPr>
                <w:rFonts w:ascii="Palatino Linotype" w:hAnsi="Palatino Linotype"/>
                <w:b/>
                <w:lang w:val="es-ES_tradnl"/>
              </w:rPr>
            </w:pPr>
          </w:p>
          <w:p w:rsidR="00E52355" w:rsidRPr="006656DD" w:rsidRDefault="00E52355" w:rsidP="00EE47C4">
            <w:pPr>
              <w:jc w:val="center"/>
              <w:rPr>
                <w:rFonts w:ascii="Palatino Linotype" w:hAnsi="Palatino Linotype"/>
                <w:b/>
                <w:lang w:val="es-ES_tradnl"/>
              </w:rPr>
            </w:pPr>
          </w:p>
          <w:p w:rsidR="00090286" w:rsidRPr="006656DD" w:rsidRDefault="00090286" w:rsidP="00EE47C4">
            <w:pPr>
              <w:jc w:val="center"/>
              <w:rPr>
                <w:rFonts w:ascii="Palatino Linotype" w:hAnsi="Palatino Linotype"/>
                <w:b/>
                <w:lang w:val="es-ES_tradnl"/>
              </w:rPr>
            </w:pPr>
          </w:p>
          <w:p w:rsidR="00132B87" w:rsidRPr="006656DD" w:rsidRDefault="00132B87" w:rsidP="00EE47C4">
            <w:pPr>
              <w:jc w:val="center"/>
              <w:rPr>
                <w:rFonts w:ascii="Palatino Linotype" w:hAnsi="Palatino Linotype"/>
                <w:b/>
                <w:lang w:val="es-ES_tradnl"/>
              </w:rPr>
            </w:pPr>
          </w:p>
          <w:p w:rsidR="00132B87" w:rsidRPr="006656DD" w:rsidRDefault="00132B87" w:rsidP="00EE47C4">
            <w:pPr>
              <w:jc w:val="center"/>
              <w:rPr>
                <w:rFonts w:ascii="Palatino Linotype" w:hAnsi="Palatino Linotype"/>
                <w:b/>
                <w:lang w:val="es-ES_tradnl"/>
              </w:rPr>
            </w:pPr>
          </w:p>
          <w:p w:rsidR="00132B87" w:rsidRPr="006656DD" w:rsidRDefault="00132B87" w:rsidP="00EE47C4">
            <w:pPr>
              <w:jc w:val="center"/>
              <w:rPr>
                <w:rFonts w:ascii="Palatino Linotype" w:hAnsi="Palatino Linotype"/>
                <w:b/>
                <w:lang w:val="es-ES_tradnl"/>
              </w:rPr>
            </w:pPr>
            <w:r w:rsidRPr="006656DD">
              <w:rPr>
                <w:rFonts w:ascii="Palatino Linotype" w:hAnsi="Palatino Linotype"/>
                <w:b/>
                <w:lang w:val="es-ES_tradnl"/>
              </w:rPr>
              <w:t xml:space="preserve">Alexis Tapia Ramírez </w:t>
            </w:r>
          </w:p>
          <w:p w:rsidR="00132B87" w:rsidRPr="006656DD" w:rsidRDefault="00132B87" w:rsidP="00EE47C4">
            <w:pPr>
              <w:jc w:val="center"/>
              <w:rPr>
                <w:rFonts w:ascii="Palatino Linotype" w:hAnsi="Palatino Linotype"/>
                <w:lang w:val="es-ES_tradnl"/>
              </w:rPr>
            </w:pPr>
            <w:r w:rsidRPr="006656DD">
              <w:rPr>
                <w:rFonts w:ascii="Palatino Linotype" w:hAnsi="Palatino Linotype"/>
                <w:lang w:val="es-ES_tradnl"/>
              </w:rPr>
              <w:t>Secretario Técnico del Pleno</w:t>
            </w:r>
          </w:p>
          <w:p w:rsidR="00132B87" w:rsidRPr="006656DD" w:rsidRDefault="00132B87" w:rsidP="00EE47C4">
            <w:pPr>
              <w:jc w:val="center"/>
              <w:rPr>
                <w:rFonts w:ascii="Palatino Linotype" w:hAnsi="Palatino Linotype"/>
                <w:b/>
                <w:lang w:val="es-ES_tradnl"/>
              </w:rPr>
            </w:pPr>
            <w:r w:rsidRPr="00956E59">
              <w:rPr>
                <w:rFonts w:ascii="Palatino Linotype" w:hAnsi="Palatino Linotype"/>
                <w:b/>
                <w:color w:val="FFFFFF" w:themeColor="background1"/>
                <w:lang w:val="es-ES_tradnl"/>
              </w:rPr>
              <w:t>(RÚBRICA)</w:t>
            </w:r>
          </w:p>
        </w:tc>
      </w:tr>
    </w:tbl>
    <w:p w:rsidR="00132B87" w:rsidRPr="006656DD" w:rsidRDefault="00132B87" w:rsidP="00132B87">
      <w:pPr>
        <w:jc w:val="both"/>
        <w:rPr>
          <w:rFonts w:ascii="Palatino Linotype" w:hAnsi="Palatino Linotype"/>
          <w:sz w:val="21"/>
          <w:szCs w:val="21"/>
          <w:lang w:val="es-ES_tradnl"/>
        </w:rPr>
      </w:pPr>
    </w:p>
    <w:p w:rsidR="00090286" w:rsidRDefault="00090286" w:rsidP="00132B87">
      <w:pPr>
        <w:jc w:val="both"/>
        <w:rPr>
          <w:rFonts w:ascii="Palatino Linotype" w:hAnsi="Palatino Linotype"/>
          <w:sz w:val="21"/>
          <w:szCs w:val="21"/>
          <w:lang w:val="es-ES_tradnl"/>
        </w:rPr>
      </w:pPr>
    </w:p>
    <w:p w:rsidR="00E52355" w:rsidRDefault="00E52355" w:rsidP="00132B87">
      <w:pPr>
        <w:jc w:val="both"/>
        <w:rPr>
          <w:rFonts w:ascii="Palatino Linotype" w:hAnsi="Palatino Linotype"/>
          <w:sz w:val="21"/>
          <w:szCs w:val="21"/>
          <w:lang w:val="es-ES_tradnl"/>
        </w:rPr>
      </w:pPr>
    </w:p>
    <w:p w:rsidR="00E52355" w:rsidRDefault="00E52355" w:rsidP="00132B87">
      <w:pPr>
        <w:jc w:val="both"/>
        <w:rPr>
          <w:rFonts w:ascii="Palatino Linotype" w:hAnsi="Palatino Linotype"/>
          <w:sz w:val="21"/>
          <w:szCs w:val="21"/>
          <w:lang w:val="es-ES_tradnl"/>
        </w:rPr>
      </w:pPr>
    </w:p>
    <w:p w:rsidR="00E52355" w:rsidRDefault="00E52355" w:rsidP="00132B87">
      <w:pPr>
        <w:jc w:val="both"/>
        <w:rPr>
          <w:rFonts w:ascii="Palatino Linotype" w:hAnsi="Palatino Linotype"/>
          <w:sz w:val="21"/>
          <w:szCs w:val="21"/>
          <w:lang w:val="es-ES_tradnl"/>
        </w:rPr>
      </w:pPr>
    </w:p>
    <w:p w:rsidR="00E52355" w:rsidRDefault="00E52355" w:rsidP="00132B87">
      <w:pPr>
        <w:jc w:val="both"/>
        <w:rPr>
          <w:rFonts w:ascii="Palatino Linotype" w:hAnsi="Palatino Linotype"/>
          <w:sz w:val="21"/>
          <w:szCs w:val="21"/>
          <w:lang w:val="es-ES_tradnl"/>
        </w:rPr>
      </w:pPr>
    </w:p>
    <w:p w:rsidR="00E52355" w:rsidRDefault="00E52355" w:rsidP="00132B87">
      <w:pPr>
        <w:jc w:val="both"/>
        <w:rPr>
          <w:rFonts w:ascii="Palatino Linotype" w:hAnsi="Palatino Linotype"/>
          <w:sz w:val="21"/>
          <w:szCs w:val="21"/>
          <w:lang w:val="es-ES_tradnl"/>
        </w:rPr>
      </w:pPr>
    </w:p>
    <w:p w:rsidR="00E52355" w:rsidRPr="006656DD" w:rsidRDefault="00E52355" w:rsidP="00132B87">
      <w:pPr>
        <w:jc w:val="both"/>
        <w:rPr>
          <w:rFonts w:ascii="Palatino Linotype" w:hAnsi="Palatino Linotype"/>
          <w:sz w:val="21"/>
          <w:szCs w:val="21"/>
          <w:lang w:val="es-ES_tradnl"/>
        </w:rPr>
      </w:pPr>
    </w:p>
    <w:p w:rsidR="00090286" w:rsidRPr="006656DD" w:rsidRDefault="00090286" w:rsidP="00132B87">
      <w:pPr>
        <w:jc w:val="both"/>
        <w:rPr>
          <w:rFonts w:ascii="Palatino Linotype" w:hAnsi="Palatino Linotype"/>
          <w:sz w:val="21"/>
          <w:szCs w:val="21"/>
          <w:lang w:val="es-ES_tradnl"/>
        </w:rPr>
      </w:pPr>
    </w:p>
    <w:p w:rsidR="00090286" w:rsidRPr="006656DD" w:rsidRDefault="00090286" w:rsidP="00132B87">
      <w:pPr>
        <w:jc w:val="both"/>
        <w:rPr>
          <w:rFonts w:ascii="Palatino Linotype" w:hAnsi="Palatino Linotype"/>
          <w:sz w:val="21"/>
          <w:szCs w:val="21"/>
          <w:lang w:val="es-ES_tradnl"/>
        </w:rPr>
      </w:pPr>
    </w:p>
    <w:p w:rsidR="00132B87" w:rsidRPr="006656DD" w:rsidRDefault="00132B87" w:rsidP="00132B87">
      <w:pPr>
        <w:jc w:val="both"/>
        <w:rPr>
          <w:rFonts w:ascii="Palatino Linotype" w:hAnsi="Palatino Linotype"/>
          <w:sz w:val="21"/>
          <w:szCs w:val="21"/>
          <w:lang w:val="es-ES_tradnl"/>
        </w:rPr>
      </w:pPr>
      <w:r w:rsidRPr="006656DD">
        <w:rPr>
          <w:rFonts w:ascii="Palatino Linotype" w:hAnsi="Palatino Linotype"/>
          <w:sz w:val="21"/>
          <w:szCs w:val="21"/>
          <w:lang w:val="es-ES_tradnl"/>
        </w:rPr>
        <w:t xml:space="preserve">Esta hoja corresponde a la resolución de fecha </w:t>
      </w:r>
      <w:r w:rsidR="00090286" w:rsidRPr="006656DD">
        <w:rPr>
          <w:rFonts w:ascii="Palatino Linotype" w:hAnsi="Palatino Linotype"/>
          <w:sz w:val="21"/>
          <w:szCs w:val="21"/>
          <w:lang w:val="es-ES_tradnl"/>
        </w:rPr>
        <w:t xml:space="preserve">quince de agosto </w:t>
      </w:r>
      <w:r w:rsidRPr="006656DD">
        <w:rPr>
          <w:rFonts w:ascii="Palatino Linotype" w:hAnsi="Palatino Linotype"/>
          <w:sz w:val="21"/>
          <w:szCs w:val="21"/>
          <w:lang w:val="es-ES_tradnl"/>
        </w:rPr>
        <w:t xml:space="preserve">de dos mil dieciocho, emitida en </w:t>
      </w:r>
      <w:r w:rsidR="00090286" w:rsidRPr="006656DD">
        <w:rPr>
          <w:rFonts w:ascii="Palatino Linotype" w:hAnsi="Palatino Linotype"/>
          <w:sz w:val="21"/>
          <w:szCs w:val="21"/>
          <w:lang w:val="es-ES_tradnl"/>
        </w:rPr>
        <w:t>los recursos d</w:t>
      </w:r>
      <w:r w:rsidRPr="006656DD">
        <w:rPr>
          <w:rFonts w:ascii="Palatino Linotype" w:hAnsi="Palatino Linotype"/>
          <w:sz w:val="21"/>
          <w:szCs w:val="21"/>
          <w:lang w:val="es-ES_tradnl"/>
        </w:rPr>
        <w:t>e revisión</w:t>
      </w:r>
      <w:r w:rsidR="00090286" w:rsidRPr="006656DD">
        <w:rPr>
          <w:rFonts w:ascii="Palatino Linotype" w:hAnsi="Palatino Linotype"/>
          <w:sz w:val="21"/>
          <w:szCs w:val="21"/>
          <w:lang w:val="es-ES_tradnl"/>
        </w:rPr>
        <w:t xml:space="preserve"> acumulados</w:t>
      </w:r>
      <w:r w:rsidRPr="006656DD">
        <w:rPr>
          <w:rFonts w:ascii="Palatino Linotype" w:hAnsi="Palatino Linotype"/>
          <w:sz w:val="21"/>
          <w:szCs w:val="21"/>
          <w:lang w:val="es-ES_tradnl"/>
        </w:rPr>
        <w:t xml:space="preserve"> número</w:t>
      </w:r>
      <w:r w:rsidR="00090286" w:rsidRPr="006656DD">
        <w:rPr>
          <w:rFonts w:ascii="Palatino Linotype" w:hAnsi="Palatino Linotype"/>
          <w:sz w:val="21"/>
          <w:szCs w:val="21"/>
          <w:lang w:val="es-ES_tradnl"/>
        </w:rPr>
        <w:t>s</w:t>
      </w:r>
      <w:r w:rsidRPr="006656DD">
        <w:rPr>
          <w:rFonts w:ascii="Palatino Linotype" w:hAnsi="Palatino Linotype"/>
          <w:sz w:val="21"/>
          <w:szCs w:val="21"/>
          <w:lang w:val="es-ES_tradnl"/>
        </w:rPr>
        <w:t xml:space="preserve"> </w:t>
      </w:r>
      <w:r w:rsidR="00090286" w:rsidRPr="006656DD">
        <w:rPr>
          <w:rFonts w:ascii="Palatino Linotype" w:hAnsi="Palatino Linotype"/>
          <w:spacing w:val="-20"/>
          <w:sz w:val="21"/>
          <w:szCs w:val="21"/>
        </w:rPr>
        <w:t>02126/INFOEM/IP/RR/2018, 02127/INFOEM/IP/RR/2018, 02134/INFOEM/IP/RR/2018, 02135/INFOEM/IP/RR/2018, 02136/INFOEM/IP/RR/2018, 02137/INFOEM/IP/RR/2018, 02138/INFOEM/IP/RR/2018, 02139/INFOEM/IP/RR/2018, 02145/INFOEM/IP/RR/2018, 02146/INFOEM/IP/RR/2018, 02147/INFOEM/IP/RR/2018, 02148/INFOEM/IP/RR/2018,  y 02149/INFOEM/IP/RR/2018</w:t>
      </w:r>
      <w:r w:rsidRPr="006656DD">
        <w:rPr>
          <w:rFonts w:ascii="Palatino Linotype" w:hAnsi="Palatino Linotype"/>
          <w:sz w:val="21"/>
          <w:szCs w:val="21"/>
          <w:lang w:val="es-ES_tradnl"/>
        </w:rPr>
        <w:t>.</w:t>
      </w:r>
    </w:p>
    <w:p w:rsidR="00C23B43" w:rsidRDefault="00132B87" w:rsidP="00090286">
      <w:pPr>
        <w:tabs>
          <w:tab w:val="center" w:pos="4560"/>
        </w:tabs>
        <w:jc w:val="both"/>
      </w:pPr>
      <w:r w:rsidRPr="006656DD">
        <w:rPr>
          <w:rFonts w:ascii="Palatino Linotype" w:hAnsi="Palatino Linotype"/>
          <w:sz w:val="21"/>
          <w:szCs w:val="21"/>
          <w:lang w:val="es-ES_tradnl"/>
        </w:rPr>
        <w:t>YSM/AMV</w:t>
      </w:r>
    </w:p>
    <w:sectPr w:rsidR="00C23B43" w:rsidSect="00EE47C4">
      <w:headerReference w:type="default" r:id="rId82"/>
      <w:footerReference w:type="default" r:id="rId83"/>
      <w:headerReference w:type="first" r:id="rId84"/>
      <w:footerReference w:type="first" r:id="rId85"/>
      <w:pgSz w:w="12240" w:h="15840"/>
      <w:pgMar w:top="1418" w:right="1418"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A564D" w:rsidRDefault="00CA564D" w:rsidP="00132B87">
      <w:r>
        <w:separator/>
      </w:r>
    </w:p>
  </w:endnote>
  <w:endnote w:type="continuationSeparator" w:id="0">
    <w:p w:rsidR="00CA564D" w:rsidRDefault="00CA564D" w:rsidP="00132B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66CA" w:rsidRPr="00F12350" w:rsidRDefault="00D866CA" w:rsidP="00EE47C4">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B81C24">
      <w:rPr>
        <w:rFonts w:ascii="Palatino Linotype" w:hAnsi="Palatino Linotype" w:cs="Arial"/>
        <w:b/>
        <w:bCs/>
        <w:noProof/>
        <w:sz w:val="20"/>
        <w:szCs w:val="20"/>
      </w:rPr>
      <w:t>20</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B81C24">
      <w:rPr>
        <w:rFonts w:ascii="Palatino Linotype" w:hAnsi="Palatino Linotype" w:cs="Arial"/>
        <w:b/>
        <w:bCs/>
        <w:noProof/>
        <w:sz w:val="20"/>
        <w:szCs w:val="20"/>
      </w:rPr>
      <w:t>62</w:t>
    </w:r>
    <w:r w:rsidRPr="00F12350">
      <w:rPr>
        <w:rFonts w:ascii="Palatino Linotype" w:hAnsi="Palatino Linotype" w:cs="Arial"/>
        <w:b/>
        <w:bCs/>
        <w:sz w:val="20"/>
        <w:szCs w:val="20"/>
      </w:rPr>
      <w:fldChar w:fldCharType="end"/>
    </w:r>
  </w:p>
  <w:p w:rsidR="00D866CA" w:rsidRDefault="00D866CA" w:rsidP="00EE47C4">
    <w:pPr>
      <w:pStyle w:val="Piedepgina"/>
      <w:ind w:firstLine="70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66CA" w:rsidRPr="00F12350" w:rsidRDefault="00D866CA" w:rsidP="00EE47C4">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B81C24">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B81C24">
      <w:rPr>
        <w:rFonts w:ascii="Palatino Linotype" w:hAnsi="Palatino Linotype" w:cs="Arial"/>
        <w:b/>
        <w:bCs/>
        <w:noProof/>
        <w:sz w:val="20"/>
        <w:szCs w:val="20"/>
      </w:rPr>
      <w:t>63</w:t>
    </w:r>
    <w:r w:rsidRPr="00F12350">
      <w:rPr>
        <w:rFonts w:ascii="Palatino Linotype" w:hAnsi="Palatino Linotype" w:cs="Arial"/>
        <w:b/>
        <w:bCs/>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A564D" w:rsidRDefault="00CA564D" w:rsidP="00132B87">
      <w:r>
        <w:separator/>
      </w:r>
    </w:p>
  </w:footnote>
  <w:footnote w:type="continuationSeparator" w:id="0">
    <w:p w:rsidR="00CA564D" w:rsidRDefault="00CA564D" w:rsidP="00132B87">
      <w:r>
        <w:continuationSeparator/>
      </w:r>
    </w:p>
  </w:footnote>
  <w:footnote w:id="1">
    <w:p w:rsidR="00D866CA" w:rsidRPr="004757FD" w:rsidRDefault="00D866CA">
      <w:pPr>
        <w:pStyle w:val="Textonotapie"/>
        <w:rPr>
          <w:rFonts w:ascii="Palatino Linotype" w:hAnsi="Palatino Linotype"/>
          <w:sz w:val="16"/>
          <w:szCs w:val="16"/>
        </w:rPr>
      </w:pPr>
      <w:r>
        <w:rPr>
          <w:rStyle w:val="Refdenotaalpie"/>
        </w:rPr>
        <w:footnoteRef/>
      </w:r>
      <w:r>
        <w:t xml:space="preserve"> </w:t>
      </w:r>
      <w:r w:rsidRPr="004757FD">
        <w:rPr>
          <w:rFonts w:ascii="Palatino Linotype" w:hAnsi="Palatino Linotype"/>
          <w:sz w:val="16"/>
          <w:szCs w:val="16"/>
        </w:rPr>
        <w:t xml:space="preserve">Disponible para su consulta en </w:t>
      </w:r>
      <w:hyperlink r:id="rId1" w:history="1">
        <w:r w:rsidRPr="004757FD">
          <w:rPr>
            <w:rStyle w:val="Hipervnculo"/>
            <w:rFonts w:ascii="Palatino Linotype" w:hAnsi="Palatino Linotype"/>
            <w:sz w:val="16"/>
            <w:szCs w:val="16"/>
          </w:rPr>
          <w:t>http://www.dof.gob.mx/nota_detalle.php?codigo=5436056&amp;fecha=04/05/2016</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66CA" w:rsidRDefault="00D866CA" w:rsidP="00EE47C4">
    <w:pPr>
      <w:pStyle w:val="Encabezado"/>
      <w:tabs>
        <w:tab w:val="clear" w:pos="4252"/>
        <w:tab w:val="clear" w:pos="8504"/>
        <w:tab w:val="left" w:pos="2326"/>
      </w:tabs>
    </w:pPr>
    <w:r>
      <w:t xml:space="preserve">                                                                   </w:t>
    </w:r>
  </w:p>
  <w:tbl>
    <w:tblPr>
      <w:tblW w:w="5528" w:type="dxa"/>
      <w:tblInd w:w="3828" w:type="dxa"/>
      <w:tblLayout w:type="fixed"/>
      <w:tblLook w:val="04A0" w:firstRow="1" w:lastRow="0" w:firstColumn="1" w:lastColumn="0" w:noHBand="0" w:noVBand="1"/>
    </w:tblPr>
    <w:tblGrid>
      <w:gridCol w:w="2552"/>
      <w:gridCol w:w="2976"/>
    </w:tblGrid>
    <w:tr w:rsidR="00D866CA" w:rsidRPr="008A510F" w:rsidTr="00EE47C4">
      <w:tc>
        <w:tcPr>
          <w:tcW w:w="2552" w:type="dxa"/>
          <w:shd w:val="clear" w:color="auto" w:fill="auto"/>
          <w:vAlign w:val="center"/>
        </w:tcPr>
        <w:p w:rsidR="00D866CA" w:rsidRPr="008A510F" w:rsidRDefault="00D866CA" w:rsidP="00EE47C4">
          <w:pPr>
            <w:rPr>
              <w:rFonts w:ascii="Palatino Linotype" w:hAnsi="Palatino Linotype"/>
              <w:b/>
              <w:sz w:val="22"/>
              <w:szCs w:val="22"/>
              <w:lang w:val="es-ES_tradnl"/>
            </w:rPr>
          </w:pPr>
          <w:r w:rsidRPr="008A510F">
            <w:rPr>
              <w:rFonts w:ascii="Palatino Linotype" w:hAnsi="Palatino Linotype"/>
              <w:b/>
              <w:sz w:val="22"/>
              <w:szCs w:val="22"/>
              <w:lang w:val="es-ES_tradnl"/>
            </w:rPr>
            <w:t>Recurso de Revisión:</w:t>
          </w:r>
        </w:p>
      </w:tc>
      <w:tc>
        <w:tcPr>
          <w:tcW w:w="2976" w:type="dxa"/>
          <w:shd w:val="clear" w:color="auto" w:fill="auto"/>
          <w:vAlign w:val="center"/>
        </w:tcPr>
        <w:p w:rsidR="00D866CA" w:rsidRPr="008A510F" w:rsidRDefault="00D866CA" w:rsidP="00132B87">
          <w:pPr>
            <w:rPr>
              <w:rFonts w:ascii="Palatino Linotype" w:hAnsi="Palatino Linotype"/>
              <w:b/>
              <w:sz w:val="22"/>
              <w:szCs w:val="22"/>
              <w:lang w:val="es-ES_tradnl"/>
            </w:rPr>
          </w:pPr>
          <w:r w:rsidRPr="005A5E02">
            <w:rPr>
              <w:rFonts w:ascii="Palatino Linotype" w:hAnsi="Palatino Linotype"/>
              <w:b/>
              <w:sz w:val="22"/>
              <w:szCs w:val="22"/>
              <w:lang w:val="es-ES_tradnl"/>
            </w:rPr>
            <w:t>0</w:t>
          </w:r>
          <w:r>
            <w:rPr>
              <w:rFonts w:ascii="Palatino Linotype" w:hAnsi="Palatino Linotype"/>
              <w:b/>
              <w:sz w:val="22"/>
              <w:szCs w:val="22"/>
              <w:lang w:val="es-ES_tradnl"/>
            </w:rPr>
            <w:t>2126/</w:t>
          </w:r>
          <w:r w:rsidRPr="005A5E02">
            <w:rPr>
              <w:rFonts w:ascii="Palatino Linotype" w:hAnsi="Palatino Linotype"/>
              <w:b/>
              <w:sz w:val="22"/>
              <w:szCs w:val="22"/>
              <w:lang w:val="es-ES_tradnl"/>
            </w:rPr>
            <w:t>INFOEM/IP/RR/201</w:t>
          </w:r>
          <w:r>
            <w:rPr>
              <w:rFonts w:ascii="Palatino Linotype" w:hAnsi="Palatino Linotype"/>
              <w:b/>
              <w:sz w:val="22"/>
              <w:szCs w:val="22"/>
              <w:lang w:val="es-ES_tradnl"/>
            </w:rPr>
            <w:t>8 y acumulados</w:t>
          </w:r>
        </w:p>
      </w:tc>
    </w:tr>
    <w:tr w:rsidR="00D866CA" w:rsidRPr="008A510F" w:rsidTr="00EE47C4">
      <w:trPr>
        <w:trHeight w:val="228"/>
      </w:trPr>
      <w:tc>
        <w:tcPr>
          <w:tcW w:w="2552" w:type="dxa"/>
          <w:shd w:val="clear" w:color="auto" w:fill="auto"/>
          <w:vAlign w:val="center"/>
        </w:tcPr>
        <w:p w:rsidR="00D866CA" w:rsidRPr="008A510F" w:rsidRDefault="00D866CA" w:rsidP="00EE47C4">
          <w:pPr>
            <w:rPr>
              <w:rFonts w:ascii="Palatino Linotype" w:hAnsi="Palatino Linotype"/>
              <w:b/>
              <w:sz w:val="22"/>
              <w:szCs w:val="22"/>
              <w:lang w:val="es-ES_tradnl"/>
            </w:rPr>
          </w:pPr>
          <w:r w:rsidRPr="008A510F">
            <w:rPr>
              <w:rFonts w:ascii="Palatino Linotype" w:hAnsi="Palatino Linotype"/>
              <w:b/>
              <w:sz w:val="22"/>
              <w:szCs w:val="22"/>
              <w:lang w:val="es-ES_tradnl"/>
            </w:rPr>
            <w:t>Sujeto obligado:</w:t>
          </w:r>
        </w:p>
      </w:tc>
      <w:tc>
        <w:tcPr>
          <w:tcW w:w="2976" w:type="dxa"/>
          <w:shd w:val="clear" w:color="auto" w:fill="auto"/>
          <w:vAlign w:val="center"/>
        </w:tcPr>
        <w:p w:rsidR="00D866CA" w:rsidRPr="008A510F" w:rsidRDefault="00D866CA" w:rsidP="00EE47C4">
          <w:pPr>
            <w:rPr>
              <w:rFonts w:ascii="Palatino Linotype" w:hAnsi="Palatino Linotype"/>
              <w:b/>
              <w:sz w:val="22"/>
              <w:szCs w:val="22"/>
              <w:lang w:val="es-ES_tradnl"/>
            </w:rPr>
          </w:pPr>
          <w:r>
            <w:rPr>
              <w:rFonts w:ascii="Palatino Linotype" w:hAnsi="Palatino Linotype"/>
              <w:b/>
              <w:sz w:val="22"/>
              <w:szCs w:val="22"/>
              <w:lang w:val="es-ES_tradnl"/>
            </w:rPr>
            <w:t>Universidad Politécnica del Valle de Toluca</w:t>
          </w:r>
        </w:p>
      </w:tc>
    </w:tr>
    <w:tr w:rsidR="00D866CA" w:rsidRPr="008A510F" w:rsidTr="00EE47C4">
      <w:tc>
        <w:tcPr>
          <w:tcW w:w="2552" w:type="dxa"/>
          <w:shd w:val="clear" w:color="auto" w:fill="auto"/>
          <w:vAlign w:val="center"/>
        </w:tcPr>
        <w:p w:rsidR="00D866CA" w:rsidRPr="008A510F" w:rsidRDefault="00D866CA" w:rsidP="00EE47C4">
          <w:pPr>
            <w:rPr>
              <w:rFonts w:ascii="Palatino Linotype" w:hAnsi="Palatino Linotype"/>
              <w:b/>
              <w:sz w:val="22"/>
              <w:szCs w:val="22"/>
              <w:lang w:val="es-ES_tradnl"/>
            </w:rPr>
          </w:pPr>
          <w:r w:rsidRPr="008A510F">
            <w:rPr>
              <w:rFonts w:ascii="Palatino Linotype" w:hAnsi="Palatino Linotype"/>
              <w:b/>
              <w:sz w:val="22"/>
              <w:szCs w:val="22"/>
              <w:lang w:val="es-ES_tradnl"/>
            </w:rPr>
            <w:t>Comisionada ponente:</w:t>
          </w:r>
        </w:p>
      </w:tc>
      <w:tc>
        <w:tcPr>
          <w:tcW w:w="2976" w:type="dxa"/>
          <w:shd w:val="clear" w:color="auto" w:fill="auto"/>
          <w:vAlign w:val="center"/>
        </w:tcPr>
        <w:p w:rsidR="00D866CA" w:rsidRPr="008A510F" w:rsidRDefault="00D866CA" w:rsidP="00EE47C4">
          <w:pPr>
            <w:ind w:right="-533"/>
            <w:rPr>
              <w:rFonts w:ascii="Palatino Linotype" w:hAnsi="Palatino Linotype"/>
              <w:b/>
              <w:sz w:val="22"/>
              <w:szCs w:val="22"/>
              <w:lang w:val="es-ES_tradnl"/>
            </w:rPr>
          </w:pPr>
          <w:r w:rsidRPr="008A510F">
            <w:rPr>
              <w:rFonts w:ascii="Palatino Linotype" w:hAnsi="Palatino Linotype"/>
              <w:b/>
              <w:sz w:val="22"/>
              <w:szCs w:val="22"/>
              <w:lang w:val="es-ES_tradnl"/>
            </w:rPr>
            <w:t>Eva Abaid Yapur</w:t>
          </w:r>
        </w:p>
      </w:tc>
    </w:tr>
  </w:tbl>
  <w:p w:rsidR="00D866CA" w:rsidRDefault="00D866CA" w:rsidP="00EE47C4">
    <w:pPr>
      <w:pStyle w:val="Encabezado"/>
      <w:tabs>
        <w:tab w:val="clear" w:pos="4252"/>
        <w:tab w:val="clear" w:pos="8504"/>
        <w:tab w:val="left" w:pos="2326"/>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528" w:type="dxa"/>
      <w:tblInd w:w="3686" w:type="dxa"/>
      <w:tblLayout w:type="fixed"/>
      <w:tblLook w:val="04A0" w:firstRow="1" w:lastRow="0" w:firstColumn="1" w:lastColumn="0" w:noHBand="0" w:noVBand="1"/>
    </w:tblPr>
    <w:tblGrid>
      <w:gridCol w:w="2551"/>
      <w:gridCol w:w="2977"/>
    </w:tblGrid>
    <w:tr w:rsidR="00D866CA" w:rsidRPr="005A5E02" w:rsidTr="00132B87">
      <w:tc>
        <w:tcPr>
          <w:tcW w:w="2551" w:type="dxa"/>
          <w:shd w:val="clear" w:color="auto" w:fill="auto"/>
          <w:vAlign w:val="center"/>
        </w:tcPr>
        <w:p w:rsidR="00D866CA" w:rsidRPr="005A5E02" w:rsidRDefault="00D866CA" w:rsidP="00EE47C4">
          <w:pPr>
            <w:rPr>
              <w:rFonts w:ascii="Palatino Linotype" w:hAnsi="Palatino Linotype"/>
              <w:b/>
              <w:sz w:val="22"/>
              <w:szCs w:val="22"/>
              <w:lang w:val="es-ES_tradnl"/>
            </w:rPr>
          </w:pPr>
          <w:r w:rsidRPr="005A5E02">
            <w:rPr>
              <w:rFonts w:ascii="Palatino Linotype" w:hAnsi="Palatino Linotype"/>
              <w:b/>
              <w:sz w:val="22"/>
              <w:szCs w:val="22"/>
              <w:lang w:val="es-ES_tradnl"/>
            </w:rPr>
            <w:t>Recurso</w:t>
          </w:r>
          <w:r>
            <w:rPr>
              <w:rFonts w:ascii="Palatino Linotype" w:hAnsi="Palatino Linotype"/>
              <w:b/>
              <w:sz w:val="22"/>
              <w:szCs w:val="22"/>
              <w:lang w:val="es-ES_tradnl"/>
            </w:rPr>
            <w:t>s</w:t>
          </w:r>
          <w:r w:rsidRPr="005A5E02">
            <w:rPr>
              <w:rFonts w:ascii="Palatino Linotype" w:hAnsi="Palatino Linotype"/>
              <w:b/>
              <w:sz w:val="22"/>
              <w:szCs w:val="22"/>
              <w:lang w:val="es-ES_tradnl"/>
            </w:rPr>
            <w:t xml:space="preserve"> de Revisión:</w:t>
          </w:r>
        </w:p>
      </w:tc>
      <w:tc>
        <w:tcPr>
          <w:tcW w:w="2977" w:type="dxa"/>
          <w:shd w:val="clear" w:color="auto" w:fill="auto"/>
          <w:vAlign w:val="center"/>
        </w:tcPr>
        <w:p w:rsidR="00D866CA" w:rsidRPr="005A5E02" w:rsidRDefault="00D866CA" w:rsidP="00EE47C4">
          <w:pPr>
            <w:rPr>
              <w:rFonts w:ascii="Palatino Linotype" w:hAnsi="Palatino Linotype"/>
              <w:b/>
              <w:sz w:val="22"/>
              <w:szCs w:val="22"/>
              <w:lang w:val="es-ES_tradnl"/>
            </w:rPr>
          </w:pPr>
          <w:r w:rsidRPr="005A5E02">
            <w:rPr>
              <w:rFonts w:ascii="Palatino Linotype" w:hAnsi="Palatino Linotype"/>
              <w:b/>
              <w:sz w:val="22"/>
              <w:szCs w:val="22"/>
              <w:lang w:val="es-ES_tradnl"/>
            </w:rPr>
            <w:t>0</w:t>
          </w:r>
          <w:r>
            <w:rPr>
              <w:rFonts w:ascii="Palatino Linotype" w:hAnsi="Palatino Linotype"/>
              <w:b/>
              <w:sz w:val="22"/>
              <w:szCs w:val="22"/>
              <w:lang w:val="es-ES_tradnl"/>
            </w:rPr>
            <w:t>2126</w:t>
          </w:r>
          <w:r w:rsidRPr="005A5E02">
            <w:rPr>
              <w:rFonts w:ascii="Palatino Linotype" w:hAnsi="Palatino Linotype"/>
              <w:b/>
              <w:sz w:val="22"/>
              <w:szCs w:val="22"/>
              <w:lang w:val="es-ES_tradnl"/>
            </w:rPr>
            <w:t>/INFOEM/IP/RR/201</w:t>
          </w:r>
          <w:r>
            <w:rPr>
              <w:rFonts w:ascii="Palatino Linotype" w:hAnsi="Palatino Linotype"/>
              <w:b/>
              <w:sz w:val="22"/>
              <w:szCs w:val="22"/>
              <w:lang w:val="es-ES_tradnl"/>
            </w:rPr>
            <w:t>8 y acumulados</w:t>
          </w:r>
        </w:p>
      </w:tc>
    </w:tr>
    <w:tr w:rsidR="00D866CA" w:rsidRPr="005A5E02" w:rsidTr="00132B87">
      <w:tc>
        <w:tcPr>
          <w:tcW w:w="2551" w:type="dxa"/>
          <w:shd w:val="clear" w:color="auto" w:fill="auto"/>
          <w:vAlign w:val="center"/>
        </w:tcPr>
        <w:p w:rsidR="00D866CA" w:rsidRPr="005A5E02" w:rsidRDefault="00D866CA" w:rsidP="00EE47C4">
          <w:pPr>
            <w:rPr>
              <w:rFonts w:ascii="Palatino Linotype" w:hAnsi="Palatino Linotype"/>
              <w:b/>
              <w:sz w:val="22"/>
              <w:szCs w:val="22"/>
              <w:lang w:val="es-ES_tradnl"/>
            </w:rPr>
          </w:pPr>
          <w:r w:rsidRPr="005A5E02">
            <w:rPr>
              <w:rFonts w:ascii="Palatino Linotype" w:hAnsi="Palatino Linotype"/>
              <w:b/>
              <w:sz w:val="22"/>
              <w:szCs w:val="22"/>
              <w:lang w:val="es-ES_tradnl"/>
            </w:rPr>
            <w:t>Recurrente:</w:t>
          </w:r>
        </w:p>
      </w:tc>
      <w:tc>
        <w:tcPr>
          <w:tcW w:w="2977" w:type="dxa"/>
          <w:shd w:val="clear" w:color="auto" w:fill="auto"/>
          <w:vAlign w:val="center"/>
        </w:tcPr>
        <w:p w:rsidR="00D866CA" w:rsidRPr="00927A01" w:rsidRDefault="00B81C24" w:rsidP="00B81C24">
          <w:pPr>
            <w:rPr>
              <w:rFonts w:ascii="Palatino Linotype" w:hAnsi="Palatino Linotype"/>
              <w:b/>
              <w:sz w:val="22"/>
              <w:szCs w:val="22"/>
              <w:lang w:val="es-ES_tradnl"/>
            </w:rPr>
          </w:pPr>
          <w:r>
            <w:rPr>
              <w:rFonts w:ascii="Palatino Linotype" w:hAnsi="Palatino Linotype"/>
              <w:b/>
              <w:sz w:val="22"/>
              <w:szCs w:val="22"/>
              <w:lang w:val="es-ES_tradnl"/>
            </w:rPr>
            <w:t>XXXXX XXXXXX XXXXXXXXX</w:t>
          </w:r>
        </w:p>
      </w:tc>
    </w:tr>
    <w:tr w:rsidR="00D866CA" w:rsidRPr="005A5E02" w:rsidTr="00132B87">
      <w:trPr>
        <w:trHeight w:val="228"/>
      </w:trPr>
      <w:tc>
        <w:tcPr>
          <w:tcW w:w="2551" w:type="dxa"/>
          <w:shd w:val="clear" w:color="auto" w:fill="auto"/>
          <w:vAlign w:val="center"/>
        </w:tcPr>
        <w:p w:rsidR="00D866CA" w:rsidRPr="005A5E02" w:rsidRDefault="00D866CA" w:rsidP="00EE47C4">
          <w:pPr>
            <w:rPr>
              <w:rFonts w:ascii="Palatino Linotype" w:hAnsi="Palatino Linotype"/>
              <w:b/>
              <w:sz w:val="22"/>
              <w:szCs w:val="22"/>
              <w:lang w:val="es-ES_tradnl"/>
            </w:rPr>
          </w:pPr>
          <w:r w:rsidRPr="005A5E02">
            <w:rPr>
              <w:rFonts w:ascii="Palatino Linotype" w:hAnsi="Palatino Linotype"/>
              <w:b/>
              <w:sz w:val="22"/>
              <w:szCs w:val="22"/>
              <w:lang w:val="es-ES_tradnl"/>
            </w:rPr>
            <w:t>Sujeto obligado:</w:t>
          </w:r>
        </w:p>
      </w:tc>
      <w:tc>
        <w:tcPr>
          <w:tcW w:w="2977" w:type="dxa"/>
          <w:shd w:val="clear" w:color="auto" w:fill="auto"/>
          <w:vAlign w:val="center"/>
        </w:tcPr>
        <w:p w:rsidR="00D866CA" w:rsidRPr="00927A01" w:rsidRDefault="00D866CA" w:rsidP="00EE47C4">
          <w:pPr>
            <w:rPr>
              <w:rFonts w:ascii="Palatino Linotype" w:hAnsi="Palatino Linotype"/>
              <w:b/>
              <w:sz w:val="22"/>
              <w:szCs w:val="22"/>
              <w:lang w:val="es-ES_tradnl"/>
            </w:rPr>
          </w:pPr>
          <w:r>
            <w:rPr>
              <w:rFonts w:ascii="Palatino Linotype" w:hAnsi="Palatino Linotype"/>
              <w:b/>
              <w:sz w:val="22"/>
              <w:szCs w:val="22"/>
              <w:lang w:val="es-ES_tradnl"/>
            </w:rPr>
            <w:t>Universidad Politécnica del Valle de Toluca</w:t>
          </w:r>
        </w:p>
      </w:tc>
    </w:tr>
    <w:tr w:rsidR="00D866CA" w:rsidRPr="005A5E02" w:rsidTr="00132B87">
      <w:tc>
        <w:tcPr>
          <w:tcW w:w="2551" w:type="dxa"/>
          <w:shd w:val="clear" w:color="auto" w:fill="auto"/>
          <w:vAlign w:val="center"/>
        </w:tcPr>
        <w:p w:rsidR="00D866CA" w:rsidRPr="005A5E02" w:rsidRDefault="00D866CA" w:rsidP="00EE47C4">
          <w:pPr>
            <w:rPr>
              <w:rFonts w:ascii="Palatino Linotype" w:hAnsi="Palatino Linotype"/>
              <w:b/>
              <w:sz w:val="22"/>
              <w:szCs w:val="22"/>
              <w:lang w:val="es-ES_tradnl"/>
            </w:rPr>
          </w:pPr>
          <w:r w:rsidRPr="005A5E02">
            <w:rPr>
              <w:rFonts w:ascii="Palatino Linotype" w:hAnsi="Palatino Linotype"/>
              <w:b/>
              <w:sz w:val="22"/>
              <w:szCs w:val="22"/>
              <w:lang w:val="es-ES_tradnl"/>
            </w:rPr>
            <w:t>Comisionada ponente:</w:t>
          </w:r>
        </w:p>
      </w:tc>
      <w:tc>
        <w:tcPr>
          <w:tcW w:w="2977" w:type="dxa"/>
          <w:shd w:val="clear" w:color="auto" w:fill="auto"/>
          <w:vAlign w:val="center"/>
        </w:tcPr>
        <w:p w:rsidR="00D866CA" w:rsidRPr="005A5E02" w:rsidRDefault="00D866CA" w:rsidP="00EE47C4">
          <w:pPr>
            <w:tabs>
              <w:tab w:val="left" w:pos="3436"/>
            </w:tabs>
            <w:ind w:right="-533"/>
            <w:rPr>
              <w:rFonts w:ascii="Palatino Linotype" w:hAnsi="Palatino Linotype"/>
              <w:b/>
              <w:sz w:val="22"/>
              <w:szCs w:val="22"/>
              <w:lang w:val="es-ES_tradnl"/>
            </w:rPr>
          </w:pPr>
          <w:r w:rsidRPr="005A5E02">
            <w:rPr>
              <w:rFonts w:ascii="Palatino Linotype" w:hAnsi="Palatino Linotype"/>
              <w:b/>
              <w:sz w:val="22"/>
              <w:szCs w:val="22"/>
              <w:lang w:val="es-ES_tradnl"/>
            </w:rPr>
            <w:t>Eva Abaid Yapur</w:t>
          </w:r>
        </w:p>
      </w:tc>
    </w:tr>
  </w:tbl>
  <w:p w:rsidR="00D866CA" w:rsidRDefault="00D866CA">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3C1DDE"/>
    <w:multiLevelType w:val="hybridMultilevel"/>
    <w:tmpl w:val="5682129E"/>
    <w:lvl w:ilvl="0" w:tplc="4D96F158">
      <w:numFmt w:val="bullet"/>
      <w:lvlText w:val=""/>
      <w:lvlJc w:val="left"/>
      <w:pPr>
        <w:ind w:left="1211" w:hanging="360"/>
      </w:pPr>
      <w:rPr>
        <w:rFonts w:ascii="Symbol" w:eastAsia="Times New Roman" w:hAnsi="Symbol" w:cs="Arial" w:hint="default"/>
      </w:rPr>
    </w:lvl>
    <w:lvl w:ilvl="1" w:tplc="080A0003" w:tentative="1">
      <w:start w:val="1"/>
      <w:numFmt w:val="bullet"/>
      <w:lvlText w:val="o"/>
      <w:lvlJc w:val="left"/>
      <w:pPr>
        <w:ind w:left="1931" w:hanging="360"/>
      </w:pPr>
      <w:rPr>
        <w:rFonts w:ascii="Courier New" w:hAnsi="Courier New" w:cs="Courier New" w:hint="default"/>
      </w:rPr>
    </w:lvl>
    <w:lvl w:ilvl="2" w:tplc="080A0005" w:tentative="1">
      <w:start w:val="1"/>
      <w:numFmt w:val="bullet"/>
      <w:lvlText w:val=""/>
      <w:lvlJc w:val="left"/>
      <w:pPr>
        <w:ind w:left="2651" w:hanging="360"/>
      </w:pPr>
      <w:rPr>
        <w:rFonts w:ascii="Wingdings" w:hAnsi="Wingdings" w:hint="default"/>
      </w:rPr>
    </w:lvl>
    <w:lvl w:ilvl="3" w:tplc="080A0001" w:tentative="1">
      <w:start w:val="1"/>
      <w:numFmt w:val="bullet"/>
      <w:lvlText w:val=""/>
      <w:lvlJc w:val="left"/>
      <w:pPr>
        <w:ind w:left="3371" w:hanging="360"/>
      </w:pPr>
      <w:rPr>
        <w:rFonts w:ascii="Symbol" w:hAnsi="Symbol" w:hint="default"/>
      </w:rPr>
    </w:lvl>
    <w:lvl w:ilvl="4" w:tplc="080A0003" w:tentative="1">
      <w:start w:val="1"/>
      <w:numFmt w:val="bullet"/>
      <w:lvlText w:val="o"/>
      <w:lvlJc w:val="left"/>
      <w:pPr>
        <w:ind w:left="4091" w:hanging="360"/>
      </w:pPr>
      <w:rPr>
        <w:rFonts w:ascii="Courier New" w:hAnsi="Courier New" w:cs="Courier New" w:hint="default"/>
      </w:rPr>
    </w:lvl>
    <w:lvl w:ilvl="5" w:tplc="080A0005" w:tentative="1">
      <w:start w:val="1"/>
      <w:numFmt w:val="bullet"/>
      <w:lvlText w:val=""/>
      <w:lvlJc w:val="left"/>
      <w:pPr>
        <w:ind w:left="4811" w:hanging="360"/>
      </w:pPr>
      <w:rPr>
        <w:rFonts w:ascii="Wingdings" w:hAnsi="Wingdings" w:hint="default"/>
      </w:rPr>
    </w:lvl>
    <w:lvl w:ilvl="6" w:tplc="080A0001" w:tentative="1">
      <w:start w:val="1"/>
      <w:numFmt w:val="bullet"/>
      <w:lvlText w:val=""/>
      <w:lvlJc w:val="left"/>
      <w:pPr>
        <w:ind w:left="5531" w:hanging="360"/>
      </w:pPr>
      <w:rPr>
        <w:rFonts w:ascii="Symbol" w:hAnsi="Symbol" w:hint="default"/>
      </w:rPr>
    </w:lvl>
    <w:lvl w:ilvl="7" w:tplc="080A0003" w:tentative="1">
      <w:start w:val="1"/>
      <w:numFmt w:val="bullet"/>
      <w:lvlText w:val="o"/>
      <w:lvlJc w:val="left"/>
      <w:pPr>
        <w:ind w:left="6251" w:hanging="360"/>
      </w:pPr>
      <w:rPr>
        <w:rFonts w:ascii="Courier New" w:hAnsi="Courier New" w:cs="Courier New" w:hint="default"/>
      </w:rPr>
    </w:lvl>
    <w:lvl w:ilvl="8" w:tplc="080A0005" w:tentative="1">
      <w:start w:val="1"/>
      <w:numFmt w:val="bullet"/>
      <w:lvlText w:val=""/>
      <w:lvlJc w:val="left"/>
      <w:pPr>
        <w:ind w:left="6971" w:hanging="360"/>
      </w:pPr>
      <w:rPr>
        <w:rFonts w:ascii="Wingdings" w:hAnsi="Wingdings" w:hint="default"/>
      </w:rPr>
    </w:lvl>
  </w:abstractNum>
  <w:abstractNum w:abstractNumId="1">
    <w:nsid w:val="18273F54"/>
    <w:multiLevelType w:val="hybridMultilevel"/>
    <w:tmpl w:val="8236EC3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
    <w:nsid w:val="247857D3"/>
    <w:multiLevelType w:val="hybridMultilevel"/>
    <w:tmpl w:val="0EE274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34317490"/>
    <w:multiLevelType w:val="hybridMultilevel"/>
    <w:tmpl w:val="EAB82A06"/>
    <w:lvl w:ilvl="0" w:tplc="92BE0B36">
      <w:start w:val="1"/>
      <w:numFmt w:val="decimal"/>
      <w:lvlText w:val="%1."/>
      <w:lvlJc w:val="left"/>
      <w:pPr>
        <w:ind w:left="4330" w:hanging="360"/>
      </w:pPr>
      <w:rPr>
        <w:rFonts w:ascii="Palatino Linotype" w:hAnsi="Palatino Linotype" w:hint="default"/>
        <w:b/>
        <w:i w:val="0"/>
        <w:color w:val="auto"/>
        <w:sz w:val="24"/>
      </w:rPr>
    </w:lvl>
    <w:lvl w:ilvl="1" w:tplc="29E0ED44">
      <w:start w:val="1"/>
      <w:numFmt w:val="upp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36F81241"/>
    <w:multiLevelType w:val="hybridMultilevel"/>
    <w:tmpl w:val="ACBAE12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55876D66"/>
    <w:multiLevelType w:val="hybridMultilevel"/>
    <w:tmpl w:val="27CADC44"/>
    <w:lvl w:ilvl="0" w:tplc="2410F8C4">
      <w:start w:val="1"/>
      <w:numFmt w:val="lowerLetter"/>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6">
    <w:nsid w:val="56106D44"/>
    <w:multiLevelType w:val="hybridMultilevel"/>
    <w:tmpl w:val="12E649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6BD0580C"/>
    <w:multiLevelType w:val="hybridMultilevel"/>
    <w:tmpl w:val="243ED830"/>
    <w:lvl w:ilvl="0" w:tplc="080A0017">
      <w:start w:val="1"/>
      <w:numFmt w:val="lowerLetter"/>
      <w:lvlText w:val="%1)"/>
      <w:lvlJc w:val="left"/>
      <w:pPr>
        <w:ind w:left="776" w:hanging="360"/>
      </w:pPr>
    </w:lvl>
    <w:lvl w:ilvl="1" w:tplc="080A0019" w:tentative="1">
      <w:start w:val="1"/>
      <w:numFmt w:val="lowerLetter"/>
      <w:lvlText w:val="%2."/>
      <w:lvlJc w:val="left"/>
      <w:pPr>
        <w:ind w:left="1496" w:hanging="360"/>
      </w:pPr>
    </w:lvl>
    <w:lvl w:ilvl="2" w:tplc="080A001B" w:tentative="1">
      <w:start w:val="1"/>
      <w:numFmt w:val="lowerRoman"/>
      <w:lvlText w:val="%3."/>
      <w:lvlJc w:val="right"/>
      <w:pPr>
        <w:ind w:left="2216" w:hanging="180"/>
      </w:pPr>
    </w:lvl>
    <w:lvl w:ilvl="3" w:tplc="080A000F" w:tentative="1">
      <w:start w:val="1"/>
      <w:numFmt w:val="decimal"/>
      <w:lvlText w:val="%4."/>
      <w:lvlJc w:val="left"/>
      <w:pPr>
        <w:ind w:left="2936" w:hanging="360"/>
      </w:pPr>
    </w:lvl>
    <w:lvl w:ilvl="4" w:tplc="080A0019" w:tentative="1">
      <w:start w:val="1"/>
      <w:numFmt w:val="lowerLetter"/>
      <w:lvlText w:val="%5."/>
      <w:lvlJc w:val="left"/>
      <w:pPr>
        <w:ind w:left="3656" w:hanging="360"/>
      </w:pPr>
    </w:lvl>
    <w:lvl w:ilvl="5" w:tplc="080A001B" w:tentative="1">
      <w:start w:val="1"/>
      <w:numFmt w:val="lowerRoman"/>
      <w:lvlText w:val="%6."/>
      <w:lvlJc w:val="right"/>
      <w:pPr>
        <w:ind w:left="4376" w:hanging="180"/>
      </w:pPr>
    </w:lvl>
    <w:lvl w:ilvl="6" w:tplc="080A000F" w:tentative="1">
      <w:start w:val="1"/>
      <w:numFmt w:val="decimal"/>
      <w:lvlText w:val="%7."/>
      <w:lvlJc w:val="left"/>
      <w:pPr>
        <w:ind w:left="5096" w:hanging="360"/>
      </w:pPr>
    </w:lvl>
    <w:lvl w:ilvl="7" w:tplc="080A0019" w:tentative="1">
      <w:start w:val="1"/>
      <w:numFmt w:val="lowerLetter"/>
      <w:lvlText w:val="%8."/>
      <w:lvlJc w:val="left"/>
      <w:pPr>
        <w:ind w:left="5816" w:hanging="360"/>
      </w:pPr>
    </w:lvl>
    <w:lvl w:ilvl="8" w:tplc="080A001B" w:tentative="1">
      <w:start w:val="1"/>
      <w:numFmt w:val="lowerRoman"/>
      <w:lvlText w:val="%9."/>
      <w:lvlJc w:val="right"/>
      <w:pPr>
        <w:ind w:left="6536" w:hanging="180"/>
      </w:pPr>
    </w:lvl>
  </w:abstractNum>
  <w:abstractNum w:abstractNumId="8">
    <w:nsid w:val="70D60510"/>
    <w:multiLevelType w:val="hybridMultilevel"/>
    <w:tmpl w:val="94BA49B0"/>
    <w:lvl w:ilvl="0" w:tplc="7A905756">
      <w:start w:val="1"/>
      <w:numFmt w:val="ordinalText"/>
      <w:lvlText w:val="%1."/>
      <w:lvlJc w:val="left"/>
      <w:pPr>
        <w:ind w:left="3196" w:hanging="360"/>
      </w:pPr>
      <w:rPr>
        <w:rFonts w:ascii="Palatino Linotype" w:hAnsi="Palatino Linotype" w:hint="default"/>
        <w:b/>
        <w:caps/>
        <w:sz w:val="28"/>
      </w:rPr>
    </w:lvl>
    <w:lvl w:ilvl="1" w:tplc="080A0019" w:tentative="1">
      <w:start w:val="1"/>
      <w:numFmt w:val="lowerLetter"/>
      <w:lvlText w:val="%2."/>
      <w:lvlJc w:val="left"/>
      <w:pPr>
        <w:ind w:left="3916" w:hanging="360"/>
      </w:pPr>
    </w:lvl>
    <w:lvl w:ilvl="2" w:tplc="080A001B" w:tentative="1">
      <w:start w:val="1"/>
      <w:numFmt w:val="lowerRoman"/>
      <w:lvlText w:val="%3."/>
      <w:lvlJc w:val="right"/>
      <w:pPr>
        <w:ind w:left="4636" w:hanging="180"/>
      </w:pPr>
    </w:lvl>
    <w:lvl w:ilvl="3" w:tplc="080A000F" w:tentative="1">
      <w:start w:val="1"/>
      <w:numFmt w:val="decimal"/>
      <w:lvlText w:val="%4."/>
      <w:lvlJc w:val="left"/>
      <w:pPr>
        <w:ind w:left="5356" w:hanging="360"/>
      </w:pPr>
    </w:lvl>
    <w:lvl w:ilvl="4" w:tplc="080A0019" w:tentative="1">
      <w:start w:val="1"/>
      <w:numFmt w:val="lowerLetter"/>
      <w:lvlText w:val="%5."/>
      <w:lvlJc w:val="left"/>
      <w:pPr>
        <w:ind w:left="6076" w:hanging="360"/>
      </w:pPr>
    </w:lvl>
    <w:lvl w:ilvl="5" w:tplc="080A001B" w:tentative="1">
      <w:start w:val="1"/>
      <w:numFmt w:val="lowerRoman"/>
      <w:lvlText w:val="%6."/>
      <w:lvlJc w:val="right"/>
      <w:pPr>
        <w:ind w:left="6796" w:hanging="180"/>
      </w:pPr>
    </w:lvl>
    <w:lvl w:ilvl="6" w:tplc="080A000F" w:tentative="1">
      <w:start w:val="1"/>
      <w:numFmt w:val="decimal"/>
      <w:lvlText w:val="%7."/>
      <w:lvlJc w:val="left"/>
      <w:pPr>
        <w:ind w:left="7516" w:hanging="360"/>
      </w:pPr>
    </w:lvl>
    <w:lvl w:ilvl="7" w:tplc="080A0019" w:tentative="1">
      <w:start w:val="1"/>
      <w:numFmt w:val="lowerLetter"/>
      <w:lvlText w:val="%8."/>
      <w:lvlJc w:val="left"/>
      <w:pPr>
        <w:ind w:left="8236" w:hanging="360"/>
      </w:pPr>
    </w:lvl>
    <w:lvl w:ilvl="8" w:tplc="080A001B" w:tentative="1">
      <w:start w:val="1"/>
      <w:numFmt w:val="lowerRoman"/>
      <w:lvlText w:val="%9."/>
      <w:lvlJc w:val="right"/>
      <w:pPr>
        <w:ind w:left="8956" w:hanging="180"/>
      </w:pPr>
    </w:lvl>
  </w:abstractNum>
  <w:abstractNum w:abstractNumId="9">
    <w:nsid w:val="74763138"/>
    <w:multiLevelType w:val="hybridMultilevel"/>
    <w:tmpl w:val="243ED830"/>
    <w:lvl w:ilvl="0" w:tplc="080A0017">
      <w:start w:val="1"/>
      <w:numFmt w:val="lowerLetter"/>
      <w:lvlText w:val="%1)"/>
      <w:lvlJc w:val="left"/>
      <w:pPr>
        <w:ind w:left="776" w:hanging="360"/>
      </w:pPr>
    </w:lvl>
    <w:lvl w:ilvl="1" w:tplc="080A0019" w:tentative="1">
      <w:start w:val="1"/>
      <w:numFmt w:val="lowerLetter"/>
      <w:lvlText w:val="%2."/>
      <w:lvlJc w:val="left"/>
      <w:pPr>
        <w:ind w:left="1496" w:hanging="360"/>
      </w:pPr>
    </w:lvl>
    <w:lvl w:ilvl="2" w:tplc="080A001B" w:tentative="1">
      <w:start w:val="1"/>
      <w:numFmt w:val="lowerRoman"/>
      <w:lvlText w:val="%3."/>
      <w:lvlJc w:val="right"/>
      <w:pPr>
        <w:ind w:left="2216" w:hanging="180"/>
      </w:pPr>
    </w:lvl>
    <w:lvl w:ilvl="3" w:tplc="080A000F" w:tentative="1">
      <w:start w:val="1"/>
      <w:numFmt w:val="decimal"/>
      <w:lvlText w:val="%4."/>
      <w:lvlJc w:val="left"/>
      <w:pPr>
        <w:ind w:left="2936" w:hanging="360"/>
      </w:pPr>
    </w:lvl>
    <w:lvl w:ilvl="4" w:tplc="080A0019" w:tentative="1">
      <w:start w:val="1"/>
      <w:numFmt w:val="lowerLetter"/>
      <w:lvlText w:val="%5."/>
      <w:lvlJc w:val="left"/>
      <w:pPr>
        <w:ind w:left="3656" w:hanging="360"/>
      </w:pPr>
    </w:lvl>
    <w:lvl w:ilvl="5" w:tplc="080A001B" w:tentative="1">
      <w:start w:val="1"/>
      <w:numFmt w:val="lowerRoman"/>
      <w:lvlText w:val="%6."/>
      <w:lvlJc w:val="right"/>
      <w:pPr>
        <w:ind w:left="4376" w:hanging="180"/>
      </w:pPr>
    </w:lvl>
    <w:lvl w:ilvl="6" w:tplc="080A000F" w:tentative="1">
      <w:start w:val="1"/>
      <w:numFmt w:val="decimal"/>
      <w:lvlText w:val="%7."/>
      <w:lvlJc w:val="left"/>
      <w:pPr>
        <w:ind w:left="5096" w:hanging="360"/>
      </w:pPr>
    </w:lvl>
    <w:lvl w:ilvl="7" w:tplc="080A0019" w:tentative="1">
      <w:start w:val="1"/>
      <w:numFmt w:val="lowerLetter"/>
      <w:lvlText w:val="%8."/>
      <w:lvlJc w:val="left"/>
      <w:pPr>
        <w:ind w:left="5816" w:hanging="360"/>
      </w:pPr>
    </w:lvl>
    <w:lvl w:ilvl="8" w:tplc="080A001B" w:tentative="1">
      <w:start w:val="1"/>
      <w:numFmt w:val="lowerRoman"/>
      <w:lvlText w:val="%9."/>
      <w:lvlJc w:val="right"/>
      <w:pPr>
        <w:ind w:left="6536" w:hanging="180"/>
      </w:pPr>
    </w:lvl>
  </w:abstractNum>
  <w:abstractNum w:abstractNumId="10">
    <w:nsid w:val="7EA308DE"/>
    <w:multiLevelType w:val="hybridMultilevel"/>
    <w:tmpl w:val="52A4D82E"/>
    <w:lvl w:ilvl="0" w:tplc="D9A4E9FC">
      <w:start w:val="1"/>
      <w:numFmt w:val="upperRoman"/>
      <w:lvlText w:val="%1."/>
      <w:lvlJc w:val="left"/>
      <w:pPr>
        <w:ind w:left="720" w:hanging="360"/>
      </w:pPr>
      <w:rPr>
        <w:rFonts w:hint="default"/>
        <w:b/>
        <w:i w:val="0"/>
        <w:caps/>
        <w:color w:val="auto"/>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ECD2C508">
      <w:start w:val="1"/>
      <w:numFmt w:val="decimal"/>
      <w:lvlText w:val="%4."/>
      <w:lvlJc w:val="left"/>
      <w:pPr>
        <w:ind w:left="3210" w:hanging="690"/>
      </w:pPr>
      <w:rPr>
        <w:rFonts w:hint="default"/>
      </w:rPr>
    </w:lvl>
    <w:lvl w:ilvl="4" w:tplc="E3FAAAF0">
      <w:start w:val="1"/>
      <w:numFmt w:val="lowerLetter"/>
      <w:lvlText w:val="%5)"/>
      <w:lvlJc w:val="left"/>
      <w:pPr>
        <w:ind w:left="3600" w:hanging="360"/>
      </w:pPr>
      <w:rPr>
        <w:rFonts w:hint="default"/>
      </w:r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7"/>
  </w:num>
  <w:num w:numId="3">
    <w:abstractNumId w:val="9"/>
  </w:num>
  <w:num w:numId="4">
    <w:abstractNumId w:val="8"/>
  </w:num>
  <w:num w:numId="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1"/>
  </w:num>
  <w:num w:numId="8">
    <w:abstractNumId w:val="4"/>
  </w:num>
  <w:num w:numId="9">
    <w:abstractNumId w:val="2"/>
  </w:num>
  <w:num w:numId="10">
    <w:abstractNumId w:val="3"/>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2B87"/>
    <w:rsid w:val="00090286"/>
    <w:rsid w:val="000C75F9"/>
    <w:rsid w:val="001235D3"/>
    <w:rsid w:val="00132B87"/>
    <w:rsid w:val="00146F11"/>
    <w:rsid w:val="00153CC7"/>
    <w:rsid w:val="002515A1"/>
    <w:rsid w:val="00264950"/>
    <w:rsid w:val="00292F16"/>
    <w:rsid w:val="002C3ED8"/>
    <w:rsid w:val="00302DB9"/>
    <w:rsid w:val="00302F5F"/>
    <w:rsid w:val="00312CE9"/>
    <w:rsid w:val="00313B8F"/>
    <w:rsid w:val="00350C4B"/>
    <w:rsid w:val="00356529"/>
    <w:rsid w:val="0039711B"/>
    <w:rsid w:val="003A10B1"/>
    <w:rsid w:val="003D6962"/>
    <w:rsid w:val="00472704"/>
    <w:rsid w:val="004757FD"/>
    <w:rsid w:val="004A3B3E"/>
    <w:rsid w:val="004A46D4"/>
    <w:rsid w:val="004D2C93"/>
    <w:rsid w:val="004D589C"/>
    <w:rsid w:val="004E41D2"/>
    <w:rsid w:val="004F4829"/>
    <w:rsid w:val="005240B2"/>
    <w:rsid w:val="005665D0"/>
    <w:rsid w:val="0058572C"/>
    <w:rsid w:val="00594CFB"/>
    <w:rsid w:val="005E442A"/>
    <w:rsid w:val="005E6028"/>
    <w:rsid w:val="006039A0"/>
    <w:rsid w:val="00634D0A"/>
    <w:rsid w:val="00636AF2"/>
    <w:rsid w:val="006464D7"/>
    <w:rsid w:val="006618C5"/>
    <w:rsid w:val="006656DD"/>
    <w:rsid w:val="00672781"/>
    <w:rsid w:val="00673B98"/>
    <w:rsid w:val="00683640"/>
    <w:rsid w:val="006C70B8"/>
    <w:rsid w:val="006F5921"/>
    <w:rsid w:val="00712BF0"/>
    <w:rsid w:val="007B0012"/>
    <w:rsid w:val="007B1493"/>
    <w:rsid w:val="007B3176"/>
    <w:rsid w:val="007B3687"/>
    <w:rsid w:val="007F70AB"/>
    <w:rsid w:val="00803E8D"/>
    <w:rsid w:val="00820293"/>
    <w:rsid w:val="00821E08"/>
    <w:rsid w:val="00831FA2"/>
    <w:rsid w:val="00857B4F"/>
    <w:rsid w:val="008716D4"/>
    <w:rsid w:val="008758B7"/>
    <w:rsid w:val="0088024B"/>
    <w:rsid w:val="00890EFB"/>
    <w:rsid w:val="008E0FA3"/>
    <w:rsid w:val="00912B01"/>
    <w:rsid w:val="00956E59"/>
    <w:rsid w:val="00977596"/>
    <w:rsid w:val="00993C14"/>
    <w:rsid w:val="009A3E62"/>
    <w:rsid w:val="00A15174"/>
    <w:rsid w:val="00A32934"/>
    <w:rsid w:val="00A862CC"/>
    <w:rsid w:val="00AA00F0"/>
    <w:rsid w:val="00AB4567"/>
    <w:rsid w:val="00AC7FC3"/>
    <w:rsid w:val="00AF40BE"/>
    <w:rsid w:val="00B23881"/>
    <w:rsid w:val="00B4032C"/>
    <w:rsid w:val="00B45951"/>
    <w:rsid w:val="00B6189A"/>
    <w:rsid w:val="00B815F7"/>
    <w:rsid w:val="00B81C24"/>
    <w:rsid w:val="00C23B43"/>
    <w:rsid w:val="00C263C3"/>
    <w:rsid w:val="00C32563"/>
    <w:rsid w:val="00C331C2"/>
    <w:rsid w:val="00C37BFA"/>
    <w:rsid w:val="00C950D2"/>
    <w:rsid w:val="00C9714C"/>
    <w:rsid w:val="00CA564D"/>
    <w:rsid w:val="00CC4247"/>
    <w:rsid w:val="00D21275"/>
    <w:rsid w:val="00D22279"/>
    <w:rsid w:val="00D866CA"/>
    <w:rsid w:val="00DF3CCD"/>
    <w:rsid w:val="00E26124"/>
    <w:rsid w:val="00E27B3C"/>
    <w:rsid w:val="00E52355"/>
    <w:rsid w:val="00E71A1E"/>
    <w:rsid w:val="00E8144E"/>
    <w:rsid w:val="00EB3686"/>
    <w:rsid w:val="00EE47C4"/>
    <w:rsid w:val="00EF1DCB"/>
    <w:rsid w:val="00F14296"/>
    <w:rsid w:val="00F20DC3"/>
    <w:rsid w:val="00F63F1D"/>
    <w:rsid w:val="00F9385D"/>
    <w:rsid w:val="00FC290F"/>
    <w:rsid w:val="00FD2491"/>
    <w:rsid w:val="00FE68A8"/>
    <w:rsid w:val="00FF549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EFBBE903-7D9D-41D1-A29B-ADA2C53F1E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2B87"/>
    <w:pPr>
      <w:spacing w:after="0" w:line="240" w:lineRule="auto"/>
    </w:pPr>
    <w:rPr>
      <w:rFonts w:ascii="Times New Roman" w:eastAsia="Times New Roman" w:hAnsi="Times New Roman" w:cs="Times New Roman"/>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32B87"/>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132B87"/>
    <w:rPr>
      <w:rFonts w:eastAsiaTheme="minorEastAsia"/>
      <w:sz w:val="24"/>
      <w:szCs w:val="24"/>
      <w:lang w:val="es-ES_tradnl" w:eastAsia="es-ES"/>
    </w:rPr>
  </w:style>
  <w:style w:type="paragraph" w:styleId="Piedepgina">
    <w:name w:val="footer"/>
    <w:basedOn w:val="Normal"/>
    <w:link w:val="PiedepginaCar"/>
    <w:uiPriority w:val="99"/>
    <w:unhideWhenUsed/>
    <w:rsid w:val="00132B87"/>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132B87"/>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34"/>
    <w:qFormat/>
    <w:rsid w:val="00132B87"/>
    <w:pPr>
      <w:ind w:left="720"/>
      <w:contextualSpacing/>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132B87"/>
    <w:rPr>
      <w:rFonts w:ascii="Times New Roman" w:eastAsia="Times New Roman" w:hAnsi="Times New Roman" w:cs="Times New Roman"/>
      <w:sz w:val="24"/>
      <w:szCs w:val="24"/>
      <w:lang w:val="es-ES"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132B87"/>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32B87"/>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132B87"/>
    <w:rPr>
      <w:vertAlign w:val="superscript"/>
    </w:rPr>
  </w:style>
  <w:style w:type="character" w:customStyle="1" w:styleId="apple-converted-space">
    <w:name w:val="apple-converted-space"/>
    <w:basedOn w:val="Fuentedeprrafopredeter"/>
    <w:rsid w:val="00132B87"/>
  </w:style>
  <w:style w:type="character" w:styleId="Hipervnculo">
    <w:name w:val="Hyperlink"/>
    <w:basedOn w:val="Fuentedeprrafopredeter"/>
    <w:uiPriority w:val="99"/>
    <w:unhideWhenUsed/>
    <w:rsid w:val="00132B87"/>
    <w:rPr>
      <w:color w:val="0000FF"/>
      <w:u w:val="single"/>
    </w:rPr>
  </w:style>
  <w:style w:type="character" w:customStyle="1" w:styleId="TextodegloboCar">
    <w:name w:val="Texto de globo Car"/>
    <w:basedOn w:val="Fuentedeprrafopredeter"/>
    <w:link w:val="Textodeglobo"/>
    <w:uiPriority w:val="99"/>
    <w:semiHidden/>
    <w:rsid w:val="00132B87"/>
    <w:rPr>
      <w:rFonts w:ascii="Segoe UI" w:eastAsia="Times New Roman" w:hAnsi="Segoe UI" w:cs="Segoe UI"/>
      <w:sz w:val="18"/>
      <w:szCs w:val="18"/>
      <w:lang w:val="es-ES" w:eastAsia="es-ES"/>
    </w:rPr>
  </w:style>
  <w:style w:type="paragraph" w:styleId="Textodeglobo">
    <w:name w:val="Balloon Text"/>
    <w:basedOn w:val="Normal"/>
    <w:link w:val="TextodegloboCar"/>
    <w:uiPriority w:val="99"/>
    <w:semiHidden/>
    <w:unhideWhenUsed/>
    <w:rsid w:val="00132B87"/>
    <w:rPr>
      <w:rFonts w:ascii="Segoe UI" w:hAnsi="Segoe UI" w:cs="Segoe UI"/>
      <w:sz w:val="18"/>
      <w:szCs w:val="18"/>
    </w:rPr>
  </w:style>
  <w:style w:type="paragraph" w:customStyle="1" w:styleId="j">
    <w:name w:val="j"/>
    <w:basedOn w:val="Normal"/>
    <w:rsid w:val="00132B87"/>
    <w:pPr>
      <w:spacing w:before="100" w:beforeAutospacing="1" w:after="100" w:afterAutospacing="1"/>
    </w:pPr>
    <w:rPr>
      <w:lang w:eastAsia="es-MX"/>
    </w:rPr>
  </w:style>
  <w:style w:type="character" w:customStyle="1" w:styleId="nacep">
    <w:name w:val="n_acep"/>
    <w:basedOn w:val="Fuentedeprrafopredeter"/>
    <w:rsid w:val="00132B87"/>
  </w:style>
  <w:style w:type="character" w:customStyle="1" w:styleId="u">
    <w:name w:val="u"/>
    <w:basedOn w:val="Fuentedeprrafopredeter"/>
    <w:rsid w:val="00132B87"/>
  </w:style>
  <w:style w:type="paragraph" w:styleId="Sinespaciado">
    <w:name w:val="No Spacing"/>
    <w:uiPriority w:val="1"/>
    <w:qFormat/>
    <w:rsid w:val="00132B87"/>
    <w:pPr>
      <w:spacing w:after="0" w:line="240" w:lineRule="auto"/>
    </w:pPr>
  </w:style>
  <w:style w:type="character" w:customStyle="1" w:styleId="TextocomentarioCar">
    <w:name w:val="Texto comentario Car"/>
    <w:basedOn w:val="Fuentedeprrafopredeter"/>
    <w:link w:val="Textocomentario"/>
    <w:uiPriority w:val="99"/>
    <w:semiHidden/>
    <w:rsid w:val="00132B87"/>
    <w:rPr>
      <w:rFonts w:ascii="Times New Roman" w:eastAsia="Times New Roman" w:hAnsi="Times New Roman" w:cs="Times New Roman"/>
      <w:sz w:val="20"/>
      <w:szCs w:val="20"/>
      <w:lang w:val="es-ES" w:eastAsia="es-ES"/>
    </w:rPr>
  </w:style>
  <w:style w:type="paragraph" w:styleId="Textocomentario">
    <w:name w:val="annotation text"/>
    <w:basedOn w:val="Normal"/>
    <w:link w:val="TextocomentarioCar"/>
    <w:uiPriority w:val="99"/>
    <w:semiHidden/>
    <w:unhideWhenUsed/>
    <w:rsid w:val="00132B87"/>
    <w:rPr>
      <w:sz w:val="20"/>
      <w:szCs w:val="20"/>
    </w:rPr>
  </w:style>
  <w:style w:type="character" w:customStyle="1" w:styleId="AsuntodelcomentarioCar">
    <w:name w:val="Asunto del comentario Car"/>
    <w:basedOn w:val="TextocomentarioCar"/>
    <w:link w:val="Asuntodelcomentario"/>
    <w:uiPriority w:val="99"/>
    <w:semiHidden/>
    <w:rsid w:val="00132B87"/>
    <w:rPr>
      <w:rFonts w:ascii="Times New Roman" w:eastAsia="Times New Roman" w:hAnsi="Times New Roman" w:cs="Times New Roman"/>
      <w:b/>
      <w:bCs/>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132B8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01619290">
      <w:bodyDiv w:val="1"/>
      <w:marLeft w:val="0"/>
      <w:marRight w:val="0"/>
      <w:marTop w:val="0"/>
      <w:marBottom w:val="0"/>
      <w:divBdr>
        <w:top w:val="none" w:sz="0" w:space="0" w:color="auto"/>
        <w:left w:val="none" w:sz="0" w:space="0" w:color="auto"/>
        <w:bottom w:val="none" w:sz="0" w:space="0" w:color="auto"/>
        <w:right w:val="none" w:sz="0" w:space="0" w:color="auto"/>
      </w:divBdr>
    </w:div>
    <w:div w:id="1532187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saimex.org.mx/saimex/solicitud/downloadAttach/542578.page" TargetMode="External"/><Relationship Id="rId21" Type="http://schemas.openxmlformats.org/officeDocument/2006/relationships/image" Target="media/image14.png"/><Relationship Id="rId42" Type="http://schemas.openxmlformats.org/officeDocument/2006/relationships/hyperlink" Target="https://www.saimex.org.mx/saimex/solicitud/downloadAttach/543191.page" TargetMode="External"/><Relationship Id="rId47" Type="http://schemas.openxmlformats.org/officeDocument/2006/relationships/hyperlink" Target="https://www.saimex.org.mx/saimex/solicitud/downloadAttach/543863.page" TargetMode="External"/><Relationship Id="rId63" Type="http://schemas.openxmlformats.org/officeDocument/2006/relationships/image" Target="media/image29.png"/><Relationship Id="rId68" Type="http://schemas.openxmlformats.org/officeDocument/2006/relationships/image" Target="media/image34.png"/><Relationship Id="rId84" Type="http://schemas.openxmlformats.org/officeDocument/2006/relationships/header" Target="header2.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hyperlink" Target="https://www.saimex.org.mx/saimex/solicitud/downloadAttach/540969.page" TargetMode="External"/><Relationship Id="rId37" Type="http://schemas.openxmlformats.org/officeDocument/2006/relationships/image" Target="media/image19.png"/><Relationship Id="rId53" Type="http://schemas.openxmlformats.org/officeDocument/2006/relationships/hyperlink" Target="https://www.saimex.org.mx/saimex/solicitud/downloadAttach/543839.page" TargetMode="External"/><Relationship Id="rId58" Type="http://schemas.openxmlformats.org/officeDocument/2006/relationships/image" Target="media/image26.png"/><Relationship Id="rId74" Type="http://schemas.openxmlformats.org/officeDocument/2006/relationships/image" Target="media/image39.png"/><Relationship Id="rId79" Type="http://schemas.openxmlformats.org/officeDocument/2006/relationships/image" Target="media/image44.png"/><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hyperlink" Target="https://www.saimex.org.mx/saimex/solicitud/downloadAttach/542089.page" TargetMode="External"/><Relationship Id="rId27" Type="http://schemas.openxmlformats.org/officeDocument/2006/relationships/image" Target="media/image16.png"/><Relationship Id="rId30" Type="http://schemas.openxmlformats.org/officeDocument/2006/relationships/hyperlink" Target="https://www.saimex.org.mx/saimex/solicitud/downloadAttach/543236.page" TargetMode="External"/><Relationship Id="rId35" Type="http://schemas.openxmlformats.org/officeDocument/2006/relationships/hyperlink" Target="https://www.saimex.org.mx/saimex/solicitud/downloadAttach/541625.page" TargetMode="External"/><Relationship Id="rId43" Type="http://schemas.openxmlformats.org/officeDocument/2006/relationships/image" Target="media/image21.png"/><Relationship Id="rId48" Type="http://schemas.openxmlformats.org/officeDocument/2006/relationships/hyperlink" Target="https://www.saimex.org.mx/saimex/solicitud/downloadAttach/543866.page" TargetMode="External"/><Relationship Id="rId56" Type="http://schemas.openxmlformats.org/officeDocument/2006/relationships/hyperlink" Target="https://www.saimex.org.mx/saimex/solicitud/downloadAttach/543800.page" TargetMode="External"/><Relationship Id="rId64" Type="http://schemas.openxmlformats.org/officeDocument/2006/relationships/image" Target="media/image30.png"/><Relationship Id="rId69" Type="http://schemas.openxmlformats.org/officeDocument/2006/relationships/hyperlink" Target="http://www.ipomex.org.mx/ipo/lgt/indice/upvt/licitaciones.web" TargetMode="External"/><Relationship Id="rId77"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hyperlink" Target="https://www.saimex.org.mx/saimex/solicitud/downloadAttach/543886.page" TargetMode="External"/><Relationship Id="rId72" Type="http://schemas.openxmlformats.org/officeDocument/2006/relationships/image" Target="media/image37.png"/><Relationship Id="rId80" Type="http://schemas.openxmlformats.org/officeDocument/2006/relationships/image" Target="media/image45.png"/><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png"/><Relationship Id="rId33" Type="http://schemas.openxmlformats.org/officeDocument/2006/relationships/hyperlink" Target="https://www.saimex.org.mx/saimex/solicitud/downloadAttach/543196.page" TargetMode="External"/><Relationship Id="rId38" Type="http://schemas.openxmlformats.org/officeDocument/2006/relationships/hyperlink" Target="https://www.saimex.org.mx/saimex/solicitud/downloadAttach/541446.page" TargetMode="External"/><Relationship Id="rId46" Type="http://schemas.openxmlformats.org/officeDocument/2006/relationships/image" Target="media/image22.png"/><Relationship Id="rId59" Type="http://schemas.openxmlformats.org/officeDocument/2006/relationships/hyperlink" Target="https://www.saimex.org.mx/saimex/solicitud/downloadAttach/543864.page" TargetMode="External"/><Relationship Id="rId67" Type="http://schemas.openxmlformats.org/officeDocument/2006/relationships/image" Target="media/image33.png"/><Relationship Id="rId20" Type="http://schemas.openxmlformats.org/officeDocument/2006/relationships/image" Target="media/image13.png"/><Relationship Id="rId41" Type="http://schemas.openxmlformats.org/officeDocument/2006/relationships/hyperlink" Target="https://www.saimex.org.mx/saimex/solicitud/downloadAttach/541419.page" TargetMode="External"/><Relationship Id="rId54" Type="http://schemas.openxmlformats.org/officeDocument/2006/relationships/hyperlink" Target="https://www.saimex.org.mx/saimex/solicitud/downloadAttach/543886.page" TargetMode="External"/><Relationship Id="rId62" Type="http://schemas.openxmlformats.org/officeDocument/2006/relationships/image" Target="media/image28.png"/><Relationship Id="rId70" Type="http://schemas.openxmlformats.org/officeDocument/2006/relationships/image" Target="media/image35.png"/><Relationship Id="rId75" Type="http://schemas.openxmlformats.org/officeDocument/2006/relationships/image" Target="media/image40.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www.saimex.org.mx/saimex/solicitud/downloadAttach/542090.page" TargetMode="External"/><Relationship Id="rId28" Type="http://schemas.openxmlformats.org/officeDocument/2006/relationships/hyperlink" Target="https://www.saimex.org.mx/saimex/solicitud/downloadAttach/541633.page" TargetMode="External"/><Relationship Id="rId36" Type="http://schemas.openxmlformats.org/officeDocument/2006/relationships/hyperlink" Target="https://www.saimex.org.mx/saimex/solicitud/downloadAttach/543195.page" TargetMode="External"/><Relationship Id="rId49" Type="http://schemas.openxmlformats.org/officeDocument/2006/relationships/image" Target="media/image23.png"/><Relationship Id="rId57" Type="http://schemas.openxmlformats.org/officeDocument/2006/relationships/hyperlink" Target="https://www.saimex.org.mx/saimex/solicitud/downloadAttach/543870.page" TargetMode="External"/><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hyperlink" Target="https://www.saimex.org.mx/saimex/solicitud/downloadAttach/541813.page" TargetMode="External"/><Relationship Id="rId52" Type="http://schemas.openxmlformats.org/officeDocument/2006/relationships/image" Target="media/image24.png"/><Relationship Id="rId60" Type="http://schemas.openxmlformats.org/officeDocument/2006/relationships/hyperlink" Target="https://www.saimex.org.mx/saimex/solicitud/downloadAttach/543865.page" TargetMode="External"/><Relationship Id="rId65" Type="http://schemas.openxmlformats.org/officeDocument/2006/relationships/image" Target="media/image31.png"/><Relationship Id="rId73" Type="http://schemas.openxmlformats.org/officeDocument/2006/relationships/image" Target="media/image38.png"/><Relationship Id="rId78" Type="http://schemas.openxmlformats.org/officeDocument/2006/relationships/image" Target="media/image43.png"/><Relationship Id="rId81" Type="http://schemas.openxmlformats.org/officeDocument/2006/relationships/image" Target="media/image46.pn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www.saimex.org.mx/saimex/solicitud/downloadAttach/543193.page" TargetMode="External"/><Relationship Id="rId34" Type="http://schemas.openxmlformats.org/officeDocument/2006/relationships/image" Target="media/image18.png"/><Relationship Id="rId50" Type="http://schemas.openxmlformats.org/officeDocument/2006/relationships/hyperlink" Target="https://www.saimex.org.mx/saimex/solicitud/downloadAttach/543839.page" TargetMode="External"/><Relationship Id="rId55" Type="http://schemas.openxmlformats.org/officeDocument/2006/relationships/image" Target="media/image25.png"/><Relationship Id="rId76"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image" Target="media/image36.png"/><Relationship Id="rId2" Type="http://schemas.openxmlformats.org/officeDocument/2006/relationships/numbering" Target="numbering.xml"/><Relationship Id="rId29" Type="http://schemas.openxmlformats.org/officeDocument/2006/relationships/hyperlink" Target="https://www.saimex.org.mx/saimex/solicitud/downloadAttach/543215.page" TargetMode="External"/><Relationship Id="rId24" Type="http://schemas.openxmlformats.org/officeDocument/2006/relationships/hyperlink" Target="https://www.saimex.org.mx/saimex/solicitud/downloadAttach/542968.page" TargetMode="External"/><Relationship Id="rId40" Type="http://schemas.openxmlformats.org/officeDocument/2006/relationships/image" Target="media/image20.png"/><Relationship Id="rId45" Type="http://schemas.openxmlformats.org/officeDocument/2006/relationships/hyperlink" Target="https://www.saimex.org.mx/saimex/solicitud/downloadAttach/543190.page" TargetMode="External"/><Relationship Id="rId66" Type="http://schemas.openxmlformats.org/officeDocument/2006/relationships/image" Target="media/image32.png"/><Relationship Id="rId87" Type="http://schemas.openxmlformats.org/officeDocument/2006/relationships/theme" Target="theme/theme1.xml"/><Relationship Id="rId61" Type="http://schemas.openxmlformats.org/officeDocument/2006/relationships/image" Target="media/image27.png"/><Relationship Id="rId82" Type="http://schemas.openxmlformats.org/officeDocument/2006/relationships/header" Target="header1.xml"/></Relationships>
</file>

<file path=word/_rels/footnotes.xml.rels><?xml version="1.0" encoding="UTF-8" standalone="yes"?>
<Relationships xmlns="http://schemas.openxmlformats.org/package/2006/relationships"><Relationship Id="rId1" Type="http://schemas.openxmlformats.org/officeDocument/2006/relationships/hyperlink" Target="http://www.dof.gob.mx/nota_detalle.php?codigo=5436056&amp;fecha=04/05/2016"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F71B82-6245-47B6-8555-3CD1374A19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TotalTime>
  <Pages>62</Pages>
  <Words>11826</Words>
  <Characters>65046</Characters>
  <Application>Microsoft Office Word</Application>
  <DocSecurity>0</DocSecurity>
  <Lines>542</Lines>
  <Paragraphs>153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76719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9</cp:revision>
  <cp:lastPrinted>2018-08-21T19:28:00Z</cp:lastPrinted>
  <dcterms:created xsi:type="dcterms:W3CDTF">2018-08-08T23:32:00Z</dcterms:created>
  <dcterms:modified xsi:type="dcterms:W3CDTF">2018-10-01T18:47:00Z</dcterms:modified>
</cp:coreProperties>
</file>